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Look w:val="04A0" w:firstRow="1" w:lastRow="0" w:firstColumn="1" w:lastColumn="0" w:noHBand="0" w:noVBand="1"/>
      </w:tblPr>
      <w:tblGrid>
        <w:gridCol w:w="2978"/>
        <w:gridCol w:w="6662"/>
      </w:tblGrid>
      <w:tr w:rsidR="0086646F" w:rsidRPr="0086646F" w14:paraId="21D2C16A" w14:textId="77777777">
        <w:tc>
          <w:tcPr>
            <w:tcW w:w="2978" w:type="dxa"/>
            <w:shd w:val="clear" w:color="auto" w:fill="365F91"/>
          </w:tcPr>
          <w:p w14:paraId="5637E7FD" w14:textId="77777777" w:rsidR="0086646F" w:rsidRPr="0086646F" w:rsidRDefault="0086646F">
            <w:pPr>
              <w:spacing w:line="240" w:lineRule="auto"/>
              <w:rPr>
                <w:rFonts w:cs="Calibri"/>
                <w:b/>
                <w:bCs/>
                <w:spacing w:val="24"/>
                <w:szCs w:val="22"/>
                <w:lang w:val="en-US"/>
                <w14:shadow w14:blurRad="50800" w14:dist="38100" w14:dir="2700000" w14:sx="100000" w14:sy="100000" w14:kx="0" w14:ky="0" w14:algn="tl">
                  <w14:srgbClr w14:val="000000">
                    <w14:alpha w14:val="60000"/>
                  </w14:srgbClr>
                </w14:shadow>
              </w:rPr>
            </w:pPr>
          </w:p>
        </w:tc>
        <w:tc>
          <w:tcPr>
            <w:tcW w:w="6662" w:type="dxa"/>
            <w:shd w:val="clear" w:color="auto" w:fill="auto"/>
          </w:tcPr>
          <w:p w14:paraId="39CBA6EB" w14:textId="77777777" w:rsidR="0086646F" w:rsidRPr="00EB5895" w:rsidRDefault="0086646F">
            <w:pPr>
              <w:spacing w:line="240" w:lineRule="auto"/>
              <w:rPr>
                <w:rFonts w:cs="Calibri"/>
                <w:b/>
                <w:szCs w:val="22"/>
                <w:lang w:eastAsia="en-GB"/>
              </w:rPr>
            </w:pPr>
            <w:r w:rsidRPr="0086646F">
              <w:rPr>
                <w:rFonts w:cs="Calibri"/>
                <w:b/>
                <w:bCs/>
                <w:spacing w:val="24"/>
                <w:szCs w:val="22"/>
                <w:lang w:val="en-US"/>
                <w14:shadow w14:blurRad="50800" w14:dist="38100" w14:dir="2700000" w14:sx="100000" w14:sy="100000" w14:kx="0" w14:ky="0" w14:algn="tl">
                  <w14:srgbClr w14:val="000000">
                    <w14:alpha w14:val="60000"/>
                  </w14:srgbClr>
                </w14:shadow>
              </w:rPr>
              <w:t xml:space="preserve">  </w:t>
            </w:r>
          </w:p>
          <w:p w14:paraId="54CF6AF9" w14:textId="77777777" w:rsidR="0086646F" w:rsidRPr="00EB5895" w:rsidRDefault="0086646F">
            <w:pPr>
              <w:spacing w:after="0" w:line="240" w:lineRule="auto"/>
              <w:jc w:val="left"/>
              <w:rPr>
                <w:rFonts w:cs="Calibri"/>
                <w:b/>
                <w:sz w:val="52"/>
                <w:szCs w:val="52"/>
                <w:lang w:eastAsia="en-GB"/>
              </w:rPr>
            </w:pPr>
          </w:p>
          <w:p w14:paraId="3447B7FC" w14:textId="77777777" w:rsidR="0086646F" w:rsidRPr="00EB5895" w:rsidRDefault="0086646F">
            <w:pPr>
              <w:spacing w:after="0" w:line="240" w:lineRule="auto"/>
              <w:ind w:left="720"/>
              <w:jc w:val="center"/>
              <w:rPr>
                <w:rFonts w:cs="Calibri"/>
                <w:b/>
                <w:sz w:val="52"/>
                <w:szCs w:val="52"/>
                <w:lang w:eastAsia="en-GB"/>
              </w:rPr>
            </w:pPr>
            <w:r w:rsidRPr="00EB5895">
              <w:rPr>
                <w:rFonts w:cs="Calibri"/>
                <w:b/>
                <w:sz w:val="52"/>
                <w:szCs w:val="52"/>
                <w:lang w:eastAsia="en-GB"/>
              </w:rPr>
              <w:t>Postgraduate Certificate</w:t>
            </w:r>
          </w:p>
          <w:p w14:paraId="3E6A1D1B" w14:textId="77777777" w:rsidR="0086646F" w:rsidRPr="00EB5895" w:rsidRDefault="0086646F">
            <w:pPr>
              <w:spacing w:after="0" w:line="240" w:lineRule="auto"/>
              <w:ind w:left="720"/>
              <w:jc w:val="center"/>
              <w:rPr>
                <w:rFonts w:cs="Calibri"/>
                <w:b/>
                <w:sz w:val="52"/>
                <w:szCs w:val="52"/>
                <w:lang w:eastAsia="en-GB"/>
              </w:rPr>
            </w:pPr>
            <w:r w:rsidRPr="00EB5895">
              <w:rPr>
                <w:rFonts w:cs="Calibri"/>
                <w:b/>
                <w:sz w:val="52"/>
                <w:szCs w:val="52"/>
                <w:lang w:eastAsia="en-GB"/>
              </w:rPr>
              <w:t>in Professional Supervision</w:t>
            </w:r>
          </w:p>
          <w:p w14:paraId="07EB777E" w14:textId="77777777" w:rsidR="0086646F" w:rsidRPr="00EB5895" w:rsidRDefault="0086646F">
            <w:pPr>
              <w:spacing w:after="0" w:line="240" w:lineRule="auto"/>
              <w:jc w:val="right"/>
              <w:rPr>
                <w:rFonts w:cs="Calibri"/>
                <w:b/>
                <w:sz w:val="52"/>
                <w:szCs w:val="52"/>
                <w:lang w:eastAsia="en-GB"/>
              </w:rPr>
            </w:pPr>
          </w:p>
          <w:p w14:paraId="6F53D8B7" w14:textId="77777777" w:rsidR="0086646F" w:rsidRPr="00EB5895" w:rsidRDefault="0086646F">
            <w:pPr>
              <w:spacing w:after="0" w:line="240" w:lineRule="auto"/>
              <w:jc w:val="left"/>
              <w:rPr>
                <w:rFonts w:cs="Calibri"/>
                <w:b/>
                <w:sz w:val="52"/>
                <w:szCs w:val="52"/>
                <w:lang w:eastAsia="en-GB"/>
              </w:rPr>
            </w:pPr>
          </w:p>
          <w:p w14:paraId="7EADCA4E" w14:textId="77777777" w:rsidR="0086646F" w:rsidRPr="0086646F" w:rsidRDefault="0086646F">
            <w:pPr>
              <w:spacing w:line="240" w:lineRule="auto"/>
              <w:jc w:val="right"/>
              <w:rPr>
                <w:rFonts w:cs="Calibri"/>
                <w:b/>
                <w:bCs/>
                <w:spacing w:val="24"/>
                <w:sz w:val="52"/>
                <w:szCs w:val="52"/>
                <w:lang w:val="en-US"/>
                <w14:shadow w14:blurRad="50800" w14:dist="38100" w14:dir="2700000" w14:sx="100000" w14:sy="100000" w14:kx="0" w14:ky="0" w14:algn="tl">
                  <w14:srgbClr w14:val="000000">
                    <w14:alpha w14:val="60000"/>
                  </w14:srgbClr>
                </w14:shadow>
              </w:rPr>
            </w:pPr>
            <w:r w:rsidRPr="0086646F">
              <w:rPr>
                <w:rFonts w:cs="Calibri"/>
                <w:b/>
                <w:bCs/>
                <w:spacing w:val="24"/>
                <w:sz w:val="52"/>
                <w:szCs w:val="52"/>
                <w:lang w:val="en-US"/>
                <w14:shadow w14:blurRad="50800" w14:dist="38100" w14:dir="2700000" w14:sx="100000" w14:sy="100000" w14:kx="0" w14:ky="0" w14:algn="tl">
                  <w14:srgbClr w14:val="000000">
                    <w14:alpha w14:val="60000"/>
                  </w14:srgbClr>
                </w14:shadow>
              </w:rPr>
              <w:t xml:space="preserve">  </w:t>
            </w:r>
          </w:p>
          <w:p w14:paraId="6C370CD7" w14:textId="77777777" w:rsidR="0086646F" w:rsidRPr="0086646F" w:rsidRDefault="0086646F">
            <w:pPr>
              <w:spacing w:line="240" w:lineRule="auto"/>
              <w:ind w:left="317"/>
              <w:jc w:val="center"/>
              <w:rPr>
                <w:rFonts w:cs="Calibri"/>
                <w:b/>
                <w:bCs/>
                <w:spacing w:val="24"/>
                <w:sz w:val="52"/>
                <w:szCs w:val="52"/>
                <w:lang w:val="en-US"/>
                <w14:shadow w14:blurRad="50800" w14:dist="38100" w14:dir="2700000" w14:sx="100000" w14:sy="100000" w14:kx="0" w14:ky="0" w14:algn="tl">
                  <w14:srgbClr w14:val="000000">
                    <w14:alpha w14:val="60000"/>
                  </w14:srgbClr>
                </w14:shadow>
              </w:rPr>
            </w:pPr>
            <w:r w:rsidRPr="0086646F">
              <w:rPr>
                <w:rFonts w:cs="Calibri"/>
                <w:b/>
                <w:bCs/>
                <w:spacing w:val="24"/>
                <w:sz w:val="52"/>
                <w:szCs w:val="52"/>
                <w:lang w:val="en-US"/>
                <w14:shadow w14:blurRad="50800" w14:dist="38100" w14:dir="2700000" w14:sx="100000" w14:sy="100000" w14:kx="0" w14:ky="0" w14:algn="tl">
                  <w14:srgbClr w14:val="000000">
                    <w14:alpha w14:val="60000"/>
                  </w14:srgbClr>
                </w14:shadow>
              </w:rPr>
              <w:t>Student Handbook</w:t>
            </w:r>
          </w:p>
          <w:p w14:paraId="16F493B6" w14:textId="77777777" w:rsidR="0086646F" w:rsidRPr="0086646F" w:rsidRDefault="0086646F">
            <w:pPr>
              <w:spacing w:line="240" w:lineRule="auto"/>
              <w:ind w:left="317"/>
              <w:jc w:val="center"/>
              <w:rPr>
                <w:rFonts w:cs="Calibri"/>
                <w:b/>
                <w:bCs/>
                <w:spacing w:val="24"/>
                <w:sz w:val="52"/>
                <w:szCs w:val="52"/>
                <w:lang w:val="en-US"/>
                <w14:shadow w14:blurRad="50800" w14:dist="38100" w14:dir="2700000" w14:sx="100000" w14:sy="100000" w14:kx="0" w14:ky="0" w14:algn="tl">
                  <w14:srgbClr w14:val="000000">
                    <w14:alpha w14:val="60000"/>
                  </w14:srgbClr>
                </w14:shadow>
              </w:rPr>
            </w:pPr>
            <w:r w:rsidRPr="0086646F">
              <w:rPr>
                <w:rFonts w:cs="Calibri"/>
                <w:b/>
                <w:bCs/>
                <w:spacing w:val="24"/>
                <w:sz w:val="52"/>
                <w:szCs w:val="52"/>
                <w:lang w:val="en-US"/>
                <w14:shadow w14:blurRad="50800" w14:dist="38100" w14:dir="2700000" w14:sx="100000" w14:sy="100000" w14:kx="0" w14:ky="0" w14:algn="tl">
                  <w14:srgbClr w14:val="000000">
                    <w14:alpha w14:val="60000"/>
                  </w14:srgbClr>
                </w14:shadow>
              </w:rPr>
              <w:t>Social Sciences</w:t>
            </w:r>
          </w:p>
          <w:p w14:paraId="3FD36D7B" w14:textId="26915F87" w:rsidR="0086646F" w:rsidRDefault="0086646F">
            <w:pPr>
              <w:spacing w:line="240" w:lineRule="auto"/>
              <w:ind w:left="317"/>
              <w:jc w:val="center"/>
              <w:rPr>
                <w:rFonts w:cs="Calibri"/>
                <w:b/>
                <w:bCs/>
                <w:spacing w:val="24"/>
                <w:sz w:val="52"/>
                <w:szCs w:val="52"/>
                <w:lang w:val="en-US"/>
                <w14:shadow w14:blurRad="50800" w14:dist="38100" w14:dir="2700000" w14:sx="100000" w14:sy="100000" w14:kx="0" w14:ky="0" w14:algn="tl">
                  <w14:srgbClr w14:val="000000">
                    <w14:alpha w14:val="60000"/>
                  </w14:srgbClr>
                </w14:shadow>
              </w:rPr>
            </w:pPr>
            <w:r w:rsidRPr="0086646F">
              <w:rPr>
                <w:rFonts w:cs="Calibri"/>
                <w:b/>
                <w:bCs/>
                <w:spacing w:val="24"/>
                <w:sz w:val="52"/>
                <w:szCs w:val="52"/>
                <w:lang w:val="en-US"/>
                <w14:shadow w14:blurRad="50800" w14:dist="38100" w14:dir="2700000" w14:sx="100000" w14:sy="100000" w14:kx="0" w14:ky="0" w14:algn="tl">
                  <w14:srgbClr w14:val="000000">
                    <w14:alpha w14:val="60000"/>
                  </w14:srgbClr>
                </w14:shadow>
              </w:rPr>
              <w:t>NMIT</w:t>
            </w:r>
            <w:r w:rsidR="00771FED">
              <w:rPr>
                <w:rFonts w:cs="Calibri"/>
                <w:b/>
                <w:bCs/>
                <w:spacing w:val="24"/>
                <w:sz w:val="52"/>
                <w:szCs w:val="52"/>
                <w:lang w:val="en-US"/>
                <w14:shadow w14:blurRad="50800" w14:dist="38100" w14:dir="2700000" w14:sx="100000" w14:sy="100000" w14:kx="0" w14:ky="0" w14:algn="tl">
                  <w14:srgbClr w14:val="000000">
                    <w14:alpha w14:val="60000"/>
                  </w14:srgbClr>
                </w14:shadow>
              </w:rPr>
              <w:t>/</w:t>
            </w:r>
            <w:proofErr w:type="spellStart"/>
            <w:r w:rsidR="00771FED">
              <w:rPr>
                <w:rFonts w:cs="Calibri"/>
                <w:b/>
                <w:bCs/>
                <w:spacing w:val="24"/>
                <w:sz w:val="52"/>
                <w:szCs w:val="52"/>
                <w:lang w:val="en-US"/>
                <w14:shadow w14:blurRad="50800" w14:dist="38100" w14:dir="2700000" w14:sx="100000" w14:sy="100000" w14:kx="0" w14:ky="0" w14:algn="tl">
                  <w14:srgbClr w14:val="000000">
                    <w14:alpha w14:val="60000"/>
                  </w14:srgbClr>
                </w14:shadow>
              </w:rPr>
              <w:t>TePukenga</w:t>
            </w:r>
            <w:proofErr w:type="spellEnd"/>
          </w:p>
          <w:p w14:paraId="74F16DBD" w14:textId="6D0BDB9A" w:rsidR="00771FED" w:rsidRDefault="00771FED">
            <w:pPr>
              <w:spacing w:line="240" w:lineRule="auto"/>
              <w:ind w:left="317"/>
              <w:jc w:val="center"/>
              <w:rPr>
                <w:rFonts w:cs="Calibri"/>
                <w:b/>
                <w:bCs/>
                <w:spacing w:val="24"/>
                <w:sz w:val="52"/>
                <w:szCs w:val="52"/>
                <w:lang w:val="en-US"/>
                <w14:shadow w14:blurRad="50800" w14:dist="38100" w14:dir="2700000" w14:sx="100000" w14:sy="100000" w14:kx="0" w14:ky="0" w14:algn="tl">
                  <w14:srgbClr w14:val="000000">
                    <w14:alpha w14:val="60000"/>
                  </w14:srgbClr>
                </w14:shadow>
              </w:rPr>
            </w:pPr>
          </w:p>
          <w:p w14:paraId="7AF48B2B" w14:textId="128BE3F0" w:rsidR="00771FED" w:rsidRDefault="00771FED">
            <w:pPr>
              <w:spacing w:line="240" w:lineRule="auto"/>
              <w:ind w:left="317"/>
              <w:jc w:val="center"/>
              <w:rPr>
                <w:rFonts w:cs="Calibri"/>
                <w:b/>
                <w:bCs/>
                <w:spacing w:val="24"/>
                <w:sz w:val="52"/>
                <w:szCs w:val="52"/>
                <w:lang w:val="en-US"/>
                <w14:shadow w14:blurRad="50800" w14:dist="38100" w14:dir="2700000" w14:sx="100000" w14:sy="100000" w14:kx="0" w14:ky="0" w14:algn="tl">
                  <w14:srgbClr w14:val="000000">
                    <w14:alpha w14:val="60000"/>
                  </w14:srgbClr>
                </w14:shadow>
              </w:rPr>
            </w:pPr>
          </w:p>
          <w:p w14:paraId="57C874EF" w14:textId="77777777" w:rsidR="00771FED" w:rsidRDefault="00771FED">
            <w:pPr>
              <w:spacing w:line="240" w:lineRule="auto"/>
              <w:ind w:left="317"/>
              <w:jc w:val="center"/>
              <w:rPr>
                <w:rFonts w:cs="Calibri"/>
                <w:b/>
                <w:bCs/>
                <w:spacing w:val="24"/>
                <w:sz w:val="52"/>
                <w:szCs w:val="52"/>
                <w:lang w:val="en-US"/>
                <w14:shadow w14:blurRad="50800" w14:dist="38100" w14:dir="2700000" w14:sx="100000" w14:sy="100000" w14:kx="0" w14:ky="0" w14:algn="tl">
                  <w14:srgbClr w14:val="000000">
                    <w14:alpha w14:val="60000"/>
                  </w14:srgbClr>
                </w14:shadow>
              </w:rPr>
            </w:pPr>
          </w:p>
          <w:p w14:paraId="1FF74EBD" w14:textId="320A7F75" w:rsidR="00771FED" w:rsidRDefault="00771FED">
            <w:pPr>
              <w:spacing w:line="240" w:lineRule="auto"/>
              <w:ind w:left="317"/>
              <w:jc w:val="center"/>
              <w:rPr>
                <w:rFonts w:cs="Calibri"/>
                <w:b/>
                <w:bCs/>
                <w:spacing w:val="24"/>
                <w:sz w:val="52"/>
                <w:szCs w:val="52"/>
                <w:lang w:val="en-US"/>
                <w14:shadow w14:blurRad="50800" w14:dist="38100" w14:dir="2700000" w14:sx="100000" w14:sy="100000" w14:kx="0" w14:ky="0" w14:algn="tl">
                  <w14:srgbClr w14:val="000000">
                    <w14:alpha w14:val="60000"/>
                  </w14:srgbClr>
                </w14:shadow>
              </w:rPr>
            </w:pPr>
            <w:r>
              <w:rPr>
                <w:noProof/>
              </w:rPr>
              <w:drawing>
                <wp:inline distT="0" distB="0" distL="0" distR="0" wp14:anchorId="6DF074F6" wp14:editId="3CC3E9E5">
                  <wp:extent cx="2381250" cy="361950"/>
                  <wp:effectExtent l="0" t="0" r="0" b="0"/>
                  <wp:docPr id="5" name="Picture 5" descr="nmit-te-pukenga-email-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nmit-te-pukenga-email-logo">
                            <a:hlinkClick r:id="rId12"/>
                          </pic:cNvPr>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p>
          <w:p w14:paraId="721D9FAC" w14:textId="77777777" w:rsidR="00771FED" w:rsidRPr="0086646F" w:rsidRDefault="00771FED">
            <w:pPr>
              <w:spacing w:line="240" w:lineRule="auto"/>
              <w:ind w:left="317"/>
              <w:jc w:val="center"/>
              <w:rPr>
                <w:rFonts w:cs="Calibri"/>
                <w:b/>
                <w:bCs/>
                <w:spacing w:val="24"/>
                <w:sz w:val="52"/>
                <w:szCs w:val="52"/>
                <w:lang w:val="en-US"/>
                <w14:shadow w14:blurRad="50800" w14:dist="38100" w14:dir="2700000" w14:sx="100000" w14:sy="100000" w14:kx="0" w14:ky="0" w14:algn="tl">
                  <w14:srgbClr w14:val="000000">
                    <w14:alpha w14:val="60000"/>
                  </w14:srgbClr>
                </w14:shadow>
              </w:rPr>
            </w:pPr>
          </w:p>
          <w:p w14:paraId="2D1BE2A6" w14:textId="77777777" w:rsidR="0086646F" w:rsidRPr="0086646F" w:rsidRDefault="0086646F">
            <w:pPr>
              <w:spacing w:line="240" w:lineRule="auto"/>
              <w:ind w:left="317"/>
              <w:jc w:val="right"/>
              <w:rPr>
                <w:rFonts w:cs="Calibri"/>
                <w:b/>
                <w:bCs/>
                <w:spacing w:val="24"/>
                <w:szCs w:val="22"/>
                <w:lang w:val="en-US"/>
                <w14:shadow w14:blurRad="50800" w14:dist="38100" w14:dir="2700000" w14:sx="100000" w14:sy="100000" w14:kx="0" w14:ky="0" w14:algn="tl">
                  <w14:srgbClr w14:val="000000">
                    <w14:alpha w14:val="60000"/>
                  </w14:srgbClr>
                </w14:shadow>
              </w:rPr>
            </w:pPr>
          </w:p>
        </w:tc>
      </w:tr>
      <w:tr w:rsidR="0086646F" w:rsidRPr="0086646F" w14:paraId="1300F5A2" w14:textId="77777777">
        <w:tc>
          <w:tcPr>
            <w:tcW w:w="2978" w:type="dxa"/>
            <w:shd w:val="clear" w:color="auto" w:fill="365F91"/>
          </w:tcPr>
          <w:p w14:paraId="2D52C172" w14:textId="77777777" w:rsidR="0086646F" w:rsidRPr="0086646F" w:rsidRDefault="0086646F">
            <w:pPr>
              <w:spacing w:line="240" w:lineRule="auto"/>
              <w:rPr>
                <w:rFonts w:cs="Calibri"/>
                <w:b/>
                <w:bCs/>
                <w:spacing w:val="24"/>
                <w:szCs w:val="22"/>
                <w:lang w:val="en-US"/>
                <w14:shadow w14:blurRad="50800" w14:dist="38100" w14:dir="2700000" w14:sx="100000" w14:sy="100000" w14:kx="0" w14:ky="0" w14:algn="tl">
                  <w14:srgbClr w14:val="000000">
                    <w14:alpha w14:val="60000"/>
                  </w14:srgbClr>
                </w14:shadow>
              </w:rPr>
            </w:pPr>
          </w:p>
        </w:tc>
        <w:tc>
          <w:tcPr>
            <w:tcW w:w="6662" w:type="dxa"/>
            <w:shd w:val="clear" w:color="auto" w:fill="auto"/>
          </w:tcPr>
          <w:p w14:paraId="5AD40642" w14:textId="77777777" w:rsidR="0086646F" w:rsidRPr="0086646F" w:rsidRDefault="0086646F">
            <w:pPr>
              <w:spacing w:line="240" w:lineRule="auto"/>
              <w:jc w:val="right"/>
              <w:rPr>
                <w:rFonts w:cs="Calibri"/>
                <w:b/>
                <w:bCs/>
                <w:spacing w:val="24"/>
                <w:szCs w:val="22"/>
                <w:lang w:val="en-US"/>
                <w14:shadow w14:blurRad="50800" w14:dist="38100" w14:dir="2700000" w14:sx="100000" w14:sy="100000" w14:kx="0" w14:ky="0" w14:algn="tl">
                  <w14:srgbClr w14:val="000000">
                    <w14:alpha w14:val="60000"/>
                  </w14:srgbClr>
                </w14:shadow>
              </w:rPr>
            </w:pPr>
          </w:p>
        </w:tc>
      </w:tr>
    </w:tbl>
    <w:p w14:paraId="5D704FB5" w14:textId="66724F59" w:rsidR="00771FED" w:rsidRDefault="0086646F">
      <w:pPr>
        <w:spacing w:after="160" w:line="259" w:lineRule="auto"/>
        <w:jc w:val="left"/>
      </w:pPr>
      <w:r>
        <w:rPr>
          <w:noProof/>
        </w:rPr>
        <w:drawing>
          <wp:anchor distT="0" distB="0" distL="114300" distR="114300" simplePos="0" relativeHeight="251658241" behindDoc="0" locked="0" layoutInCell="1" allowOverlap="1" wp14:anchorId="3B103D2D" wp14:editId="27EAAB53">
            <wp:simplePos x="0" y="0"/>
            <wp:positionH relativeFrom="column">
              <wp:posOffset>4368800</wp:posOffset>
            </wp:positionH>
            <wp:positionV relativeFrom="paragraph">
              <wp:posOffset>8502650</wp:posOffset>
            </wp:positionV>
            <wp:extent cx="2604770" cy="97218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477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7D353E6" wp14:editId="4146625D">
            <wp:simplePos x="0" y="0"/>
            <wp:positionH relativeFrom="column">
              <wp:posOffset>4368800</wp:posOffset>
            </wp:positionH>
            <wp:positionV relativeFrom="paragraph">
              <wp:posOffset>8502650</wp:posOffset>
            </wp:positionV>
            <wp:extent cx="2604770" cy="97218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4770" cy="97218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Calibri" w:eastAsia="Times New Roman" w:hAnsi="Calibri" w:cs="Times New Roman"/>
          <w:color w:val="auto"/>
          <w:sz w:val="22"/>
          <w:szCs w:val="20"/>
          <w:lang w:val="en-NZ" w:eastAsia="en-NZ"/>
        </w:rPr>
        <w:id w:val="-1690056807"/>
        <w:docPartObj>
          <w:docPartGallery w:val="Table of Contents"/>
          <w:docPartUnique/>
        </w:docPartObj>
      </w:sdtPr>
      <w:sdtEndPr>
        <w:rPr>
          <w:b/>
          <w:bCs/>
          <w:noProof/>
        </w:rPr>
      </w:sdtEndPr>
      <w:sdtContent>
        <w:p w14:paraId="46BD293F" w14:textId="77777777" w:rsidR="00C552FA" w:rsidRDefault="00C552FA">
          <w:pPr>
            <w:pStyle w:val="TOCHeading"/>
          </w:pPr>
          <w:r>
            <w:t>Contents</w:t>
          </w:r>
        </w:p>
        <w:p w14:paraId="61E420AA" w14:textId="77777777" w:rsidR="0020617D" w:rsidRDefault="00C552FA">
          <w:pPr>
            <w:pStyle w:val="TOC1"/>
            <w:tabs>
              <w:tab w:val="right" w:leader="dot" w:pos="901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65070675" w:history="1">
            <w:r w:rsidR="0020617D" w:rsidRPr="00A266DE">
              <w:rPr>
                <w:rStyle w:val="Hyperlink"/>
                <w:rFonts w:eastAsia="Batang"/>
                <w:b/>
                <w:noProof/>
              </w:rPr>
              <w:t>PHILOSOPHY</w:t>
            </w:r>
            <w:r w:rsidR="0020617D">
              <w:rPr>
                <w:noProof/>
                <w:webHidden/>
              </w:rPr>
              <w:tab/>
            </w:r>
            <w:r w:rsidR="0020617D">
              <w:rPr>
                <w:noProof/>
                <w:webHidden/>
              </w:rPr>
              <w:fldChar w:fldCharType="begin"/>
            </w:r>
            <w:r w:rsidR="0020617D">
              <w:rPr>
                <w:noProof/>
                <w:webHidden/>
              </w:rPr>
              <w:instrText xml:space="preserve"> PAGEREF _Toc65070675 \h </w:instrText>
            </w:r>
            <w:r w:rsidR="0020617D">
              <w:rPr>
                <w:noProof/>
                <w:webHidden/>
              </w:rPr>
            </w:r>
            <w:r w:rsidR="0020617D">
              <w:rPr>
                <w:noProof/>
                <w:webHidden/>
              </w:rPr>
              <w:fldChar w:fldCharType="separate"/>
            </w:r>
            <w:r w:rsidR="0020617D">
              <w:rPr>
                <w:noProof/>
                <w:webHidden/>
              </w:rPr>
              <w:t>4</w:t>
            </w:r>
            <w:r w:rsidR="0020617D">
              <w:rPr>
                <w:noProof/>
                <w:webHidden/>
              </w:rPr>
              <w:fldChar w:fldCharType="end"/>
            </w:r>
          </w:hyperlink>
        </w:p>
        <w:p w14:paraId="07C5FE3E" w14:textId="77777777" w:rsidR="0020617D" w:rsidRDefault="00000000">
          <w:pPr>
            <w:pStyle w:val="TOC1"/>
            <w:tabs>
              <w:tab w:val="right" w:leader="dot" w:pos="9016"/>
            </w:tabs>
            <w:rPr>
              <w:rFonts w:asciiTheme="minorHAnsi" w:eastAsiaTheme="minorEastAsia" w:hAnsiTheme="minorHAnsi" w:cstheme="minorBidi"/>
              <w:noProof/>
              <w:szCs w:val="22"/>
            </w:rPr>
          </w:pPr>
          <w:hyperlink w:anchor="_Toc65070676" w:history="1">
            <w:r w:rsidR="0020617D" w:rsidRPr="00A266DE">
              <w:rPr>
                <w:rStyle w:val="Hyperlink"/>
                <w:rFonts w:eastAsia="Batang"/>
                <w:b/>
                <w:noProof/>
              </w:rPr>
              <w:t>GRADUATE PROFILE AND PROGRAMME LEARNING OUTCOMES</w:t>
            </w:r>
            <w:r w:rsidR="0020617D">
              <w:rPr>
                <w:noProof/>
                <w:webHidden/>
              </w:rPr>
              <w:tab/>
            </w:r>
            <w:r w:rsidR="0020617D">
              <w:rPr>
                <w:noProof/>
                <w:webHidden/>
              </w:rPr>
              <w:fldChar w:fldCharType="begin"/>
            </w:r>
            <w:r w:rsidR="0020617D">
              <w:rPr>
                <w:noProof/>
                <w:webHidden/>
              </w:rPr>
              <w:instrText xml:space="preserve"> PAGEREF _Toc65070676 \h </w:instrText>
            </w:r>
            <w:r w:rsidR="0020617D">
              <w:rPr>
                <w:noProof/>
                <w:webHidden/>
              </w:rPr>
            </w:r>
            <w:r w:rsidR="0020617D">
              <w:rPr>
                <w:noProof/>
                <w:webHidden/>
              </w:rPr>
              <w:fldChar w:fldCharType="separate"/>
            </w:r>
            <w:r w:rsidR="0020617D">
              <w:rPr>
                <w:noProof/>
                <w:webHidden/>
              </w:rPr>
              <w:t>4</w:t>
            </w:r>
            <w:r w:rsidR="0020617D">
              <w:rPr>
                <w:noProof/>
                <w:webHidden/>
              </w:rPr>
              <w:fldChar w:fldCharType="end"/>
            </w:r>
          </w:hyperlink>
        </w:p>
        <w:p w14:paraId="51B733E4" w14:textId="77777777" w:rsidR="0020617D" w:rsidRDefault="00000000">
          <w:pPr>
            <w:pStyle w:val="TOC1"/>
            <w:tabs>
              <w:tab w:val="right" w:leader="dot" w:pos="9016"/>
            </w:tabs>
            <w:rPr>
              <w:rFonts w:asciiTheme="minorHAnsi" w:eastAsiaTheme="minorEastAsia" w:hAnsiTheme="minorHAnsi" w:cstheme="minorBidi"/>
              <w:noProof/>
              <w:szCs w:val="22"/>
            </w:rPr>
          </w:pPr>
          <w:hyperlink w:anchor="_Toc65070677" w:history="1">
            <w:r w:rsidR="0020617D" w:rsidRPr="00A266DE">
              <w:rPr>
                <w:rStyle w:val="Hyperlink"/>
                <w:b/>
                <w:noProof/>
              </w:rPr>
              <w:t>TEACHING AND LEARNING METHODS</w:t>
            </w:r>
            <w:r w:rsidR="0020617D">
              <w:rPr>
                <w:noProof/>
                <w:webHidden/>
              </w:rPr>
              <w:tab/>
            </w:r>
            <w:r w:rsidR="0020617D">
              <w:rPr>
                <w:noProof/>
                <w:webHidden/>
              </w:rPr>
              <w:fldChar w:fldCharType="begin"/>
            </w:r>
            <w:r w:rsidR="0020617D">
              <w:rPr>
                <w:noProof/>
                <w:webHidden/>
              </w:rPr>
              <w:instrText xml:space="preserve"> PAGEREF _Toc65070677 \h </w:instrText>
            </w:r>
            <w:r w:rsidR="0020617D">
              <w:rPr>
                <w:noProof/>
                <w:webHidden/>
              </w:rPr>
            </w:r>
            <w:r w:rsidR="0020617D">
              <w:rPr>
                <w:noProof/>
                <w:webHidden/>
              </w:rPr>
              <w:fldChar w:fldCharType="separate"/>
            </w:r>
            <w:r w:rsidR="0020617D">
              <w:rPr>
                <w:noProof/>
                <w:webHidden/>
              </w:rPr>
              <w:t>4</w:t>
            </w:r>
            <w:r w:rsidR="0020617D">
              <w:rPr>
                <w:noProof/>
                <w:webHidden/>
              </w:rPr>
              <w:fldChar w:fldCharType="end"/>
            </w:r>
          </w:hyperlink>
        </w:p>
        <w:p w14:paraId="7C4E8179" w14:textId="77777777" w:rsidR="0020617D" w:rsidRDefault="00000000">
          <w:pPr>
            <w:pStyle w:val="TOC2"/>
            <w:tabs>
              <w:tab w:val="right" w:leader="dot" w:pos="9016"/>
            </w:tabs>
            <w:rPr>
              <w:rFonts w:asciiTheme="minorHAnsi" w:eastAsiaTheme="minorEastAsia" w:hAnsiTheme="minorHAnsi" w:cstheme="minorBidi"/>
              <w:noProof/>
              <w:szCs w:val="22"/>
            </w:rPr>
          </w:pPr>
          <w:hyperlink w:anchor="_Toc65070678" w:history="1">
            <w:r w:rsidR="0020617D" w:rsidRPr="00A266DE">
              <w:rPr>
                <w:rStyle w:val="Hyperlink"/>
                <w:b/>
                <w:noProof/>
              </w:rPr>
              <w:t>Lectures</w:t>
            </w:r>
            <w:r w:rsidR="0020617D">
              <w:rPr>
                <w:noProof/>
                <w:webHidden/>
              </w:rPr>
              <w:tab/>
            </w:r>
            <w:r w:rsidR="0020617D">
              <w:rPr>
                <w:noProof/>
                <w:webHidden/>
              </w:rPr>
              <w:fldChar w:fldCharType="begin"/>
            </w:r>
            <w:r w:rsidR="0020617D">
              <w:rPr>
                <w:noProof/>
                <w:webHidden/>
              </w:rPr>
              <w:instrText xml:space="preserve"> PAGEREF _Toc65070678 \h </w:instrText>
            </w:r>
            <w:r w:rsidR="0020617D">
              <w:rPr>
                <w:noProof/>
                <w:webHidden/>
              </w:rPr>
            </w:r>
            <w:r w:rsidR="0020617D">
              <w:rPr>
                <w:noProof/>
                <w:webHidden/>
              </w:rPr>
              <w:fldChar w:fldCharType="separate"/>
            </w:r>
            <w:r w:rsidR="0020617D">
              <w:rPr>
                <w:noProof/>
                <w:webHidden/>
              </w:rPr>
              <w:t>5</w:t>
            </w:r>
            <w:r w:rsidR="0020617D">
              <w:rPr>
                <w:noProof/>
                <w:webHidden/>
              </w:rPr>
              <w:fldChar w:fldCharType="end"/>
            </w:r>
          </w:hyperlink>
        </w:p>
        <w:p w14:paraId="6ACA0261" w14:textId="77777777" w:rsidR="0020617D" w:rsidRDefault="00000000">
          <w:pPr>
            <w:pStyle w:val="TOC2"/>
            <w:tabs>
              <w:tab w:val="right" w:leader="dot" w:pos="9016"/>
            </w:tabs>
            <w:rPr>
              <w:rFonts w:asciiTheme="minorHAnsi" w:eastAsiaTheme="minorEastAsia" w:hAnsiTheme="minorHAnsi" w:cstheme="minorBidi"/>
              <w:noProof/>
              <w:szCs w:val="22"/>
            </w:rPr>
          </w:pPr>
          <w:hyperlink w:anchor="_Toc65070679" w:history="1">
            <w:r w:rsidR="0020617D" w:rsidRPr="00A266DE">
              <w:rPr>
                <w:rStyle w:val="Hyperlink"/>
                <w:b/>
                <w:noProof/>
              </w:rPr>
              <w:t>Tutorials and Small Group Sessions</w:t>
            </w:r>
            <w:r w:rsidR="0020617D">
              <w:rPr>
                <w:noProof/>
                <w:webHidden/>
              </w:rPr>
              <w:tab/>
            </w:r>
            <w:r w:rsidR="0020617D">
              <w:rPr>
                <w:noProof/>
                <w:webHidden/>
              </w:rPr>
              <w:fldChar w:fldCharType="begin"/>
            </w:r>
            <w:r w:rsidR="0020617D">
              <w:rPr>
                <w:noProof/>
                <w:webHidden/>
              </w:rPr>
              <w:instrText xml:space="preserve"> PAGEREF _Toc65070679 \h </w:instrText>
            </w:r>
            <w:r w:rsidR="0020617D">
              <w:rPr>
                <w:noProof/>
                <w:webHidden/>
              </w:rPr>
            </w:r>
            <w:r w:rsidR="0020617D">
              <w:rPr>
                <w:noProof/>
                <w:webHidden/>
              </w:rPr>
              <w:fldChar w:fldCharType="separate"/>
            </w:r>
            <w:r w:rsidR="0020617D">
              <w:rPr>
                <w:noProof/>
                <w:webHidden/>
              </w:rPr>
              <w:t>5</w:t>
            </w:r>
            <w:r w:rsidR="0020617D">
              <w:rPr>
                <w:noProof/>
                <w:webHidden/>
              </w:rPr>
              <w:fldChar w:fldCharType="end"/>
            </w:r>
          </w:hyperlink>
        </w:p>
        <w:p w14:paraId="62CA3427" w14:textId="77777777" w:rsidR="0020617D" w:rsidRDefault="00000000">
          <w:pPr>
            <w:pStyle w:val="TOC2"/>
            <w:tabs>
              <w:tab w:val="right" w:leader="dot" w:pos="9016"/>
            </w:tabs>
            <w:rPr>
              <w:rFonts w:asciiTheme="minorHAnsi" w:eastAsiaTheme="minorEastAsia" w:hAnsiTheme="minorHAnsi" w:cstheme="minorBidi"/>
              <w:noProof/>
              <w:szCs w:val="22"/>
            </w:rPr>
          </w:pPr>
          <w:hyperlink w:anchor="_Toc65070680" w:history="1">
            <w:r w:rsidR="0020617D" w:rsidRPr="00A266DE">
              <w:rPr>
                <w:rStyle w:val="Hyperlink"/>
                <w:b/>
                <w:noProof/>
              </w:rPr>
              <w:t>Online Learning</w:t>
            </w:r>
            <w:r w:rsidR="0020617D">
              <w:rPr>
                <w:noProof/>
                <w:webHidden/>
              </w:rPr>
              <w:tab/>
            </w:r>
            <w:r w:rsidR="0020617D">
              <w:rPr>
                <w:noProof/>
                <w:webHidden/>
              </w:rPr>
              <w:fldChar w:fldCharType="begin"/>
            </w:r>
            <w:r w:rsidR="0020617D">
              <w:rPr>
                <w:noProof/>
                <w:webHidden/>
              </w:rPr>
              <w:instrText xml:space="preserve"> PAGEREF _Toc65070680 \h </w:instrText>
            </w:r>
            <w:r w:rsidR="0020617D">
              <w:rPr>
                <w:noProof/>
                <w:webHidden/>
              </w:rPr>
            </w:r>
            <w:r w:rsidR="0020617D">
              <w:rPr>
                <w:noProof/>
                <w:webHidden/>
              </w:rPr>
              <w:fldChar w:fldCharType="separate"/>
            </w:r>
            <w:r w:rsidR="0020617D">
              <w:rPr>
                <w:noProof/>
                <w:webHidden/>
              </w:rPr>
              <w:t>5</w:t>
            </w:r>
            <w:r w:rsidR="0020617D">
              <w:rPr>
                <w:noProof/>
                <w:webHidden/>
              </w:rPr>
              <w:fldChar w:fldCharType="end"/>
            </w:r>
          </w:hyperlink>
        </w:p>
        <w:p w14:paraId="023FB22F" w14:textId="77777777" w:rsidR="0020617D" w:rsidRDefault="00000000">
          <w:pPr>
            <w:pStyle w:val="TOC2"/>
            <w:tabs>
              <w:tab w:val="right" w:leader="dot" w:pos="9016"/>
            </w:tabs>
            <w:rPr>
              <w:rFonts w:asciiTheme="minorHAnsi" w:eastAsiaTheme="minorEastAsia" w:hAnsiTheme="minorHAnsi" w:cstheme="minorBidi"/>
              <w:noProof/>
              <w:szCs w:val="22"/>
            </w:rPr>
          </w:pPr>
          <w:hyperlink w:anchor="_Toc65070681" w:history="1">
            <w:r w:rsidR="0020617D" w:rsidRPr="00A266DE">
              <w:rPr>
                <w:rStyle w:val="Hyperlink"/>
                <w:b/>
                <w:noProof/>
              </w:rPr>
              <w:t>Workshops</w:t>
            </w:r>
            <w:r w:rsidR="0020617D">
              <w:rPr>
                <w:noProof/>
                <w:webHidden/>
              </w:rPr>
              <w:tab/>
            </w:r>
            <w:r w:rsidR="0020617D">
              <w:rPr>
                <w:noProof/>
                <w:webHidden/>
              </w:rPr>
              <w:fldChar w:fldCharType="begin"/>
            </w:r>
            <w:r w:rsidR="0020617D">
              <w:rPr>
                <w:noProof/>
                <w:webHidden/>
              </w:rPr>
              <w:instrText xml:space="preserve"> PAGEREF _Toc65070681 \h </w:instrText>
            </w:r>
            <w:r w:rsidR="0020617D">
              <w:rPr>
                <w:noProof/>
                <w:webHidden/>
              </w:rPr>
            </w:r>
            <w:r w:rsidR="0020617D">
              <w:rPr>
                <w:noProof/>
                <w:webHidden/>
              </w:rPr>
              <w:fldChar w:fldCharType="separate"/>
            </w:r>
            <w:r w:rsidR="0020617D">
              <w:rPr>
                <w:noProof/>
                <w:webHidden/>
              </w:rPr>
              <w:t>5</w:t>
            </w:r>
            <w:r w:rsidR="0020617D">
              <w:rPr>
                <w:noProof/>
                <w:webHidden/>
              </w:rPr>
              <w:fldChar w:fldCharType="end"/>
            </w:r>
          </w:hyperlink>
        </w:p>
        <w:p w14:paraId="60A36BC5" w14:textId="77777777" w:rsidR="0020617D" w:rsidRDefault="00000000">
          <w:pPr>
            <w:pStyle w:val="TOC2"/>
            <w:tabs>
              <w:tab w:val="right" w:leader="dot" w:pos="9016"/>
            </w:tabs>
            <w:rPr>
              <w:rFonts w:asciiTheme="minorHAnsi" w:eastAsiaTheme="minorEastAsia" w:hAnsiTheme="minorHAnsi" w:cstheme="minorBidi"/>
              <w:noProof/>
              <w:szCs w:val="22"/>
            </w:rPr>
          </w:pPr>
          <w:hyperlink w:anchor="_Toc65070682" w:history="1">
            <w:r w:rsidR="0020617D" w:rsidRPr="00A266DE">
              <w:rPr>
                <w:rStyle w:val="Hyperlink"/>
                <w:b/>
                <w:noProof/>
              </w:rPr>
              <w:t>Guest Lectures and Scholars</w:t>
            </w:r>
            <w:r w:rsidR="0020617D">
              <w:rPr>
                <w:noProof/>
                <w:webHidden/>
              </w:rPr>
              <w:tab/>
            </w:r>
            <w:r w:rsidR="0020617D">
              <w:rPr>
                <w:noProof/>
                <w:webHidden/>
              </w:rPr>
              <w:fldChar w:fldCharType="begin"/>
            </w:r>
            <w:r w:rsidR="0020617D">
              <w:rPr>
                <w:noProof/>
                <w:webHidden/>
              </w:rPr>
              <w:instrText xml:space="preserve"> PAGEREF _Toc65070682 \h </w:instrText>
            </w:r>
            <w:r w:rsidR="0020617D">
              <w:rPr>
                <w:noProof/>
                <w:webHidden/>
              </w:rPr>
            </w:r>
            <w:r w:rsidR="0020617D">
              <w:rPr>
                <w:noProof/>
                <w:webHidden/>
              </w:rPr>
              <w:fldChar w:fldCharType="separate"/>
            </w:r>
            <w:r w:rsidR="0020617D">
              <w:rPr>
                <w:noProof/>
                <w:webHidden/>
              </w:rPr>
              <w:t>5</w:t>
            </w:r>
            <w:r w:rsidR="0020617D">
              <w:rPr>
                <w:noProof/>
                <w:webHidden/>
              </w:rPr>
              <w:fldChar w:fldCharType="end"/>
            </w:r>
          </w:hyperlink>
        </w:p>
        <w:p w14:paraId="786A5555" w14:textId="77777777" w:rsidR="0020617D" w:rsidRDefault="00000000">
          <w:pPr>
            <w:pStyle w:val="TOC2"/>
            <w:tabs>
              <w:tab w:val="right" w:leader="dot" w:pos="9016"/>
            </w:tabs>
            <w:rPr>
              <w:rFonts w:asciiTheme="minorHAnsi" w:eastAsiaTheme="minorEastAsia" w:hAnsiTheme="minorHAnsi" w:cstheme="minorBidi"/>
              <w:noProof/>
              <w:szCs w:val="22"/>
            </w:rPr>
          </w:pPr>
          <w:hyperlink w:anchor="_Toc65070683" w:history="1">
            <w:r w:rsidR="0020617D" w:rsidRPr="00A266DE">
              <w:rPr>
                <w:rStyle w:val="Hyperlink"/>
                <w:b/>
                <w:noProof/>
              </w:rPr>
              <w:t>Self-Directed Learning</w:t>
            </w:r>
            <w:r w:rsidR="0020617D">
              <w:rPr>
                <w:noProof/>
                <w:webHidden/>
              </w:rPr>
              <w:tab/>
            </w:r>
            <w:r w:rsidR="0020617D">
              <w:rPr>
                <w:noProof/>
                <w:webHidden/>
              </w:rPr>
              <w:fldChar w:fldCharType="begin"/>
            </w:r>
            <w:r w:rsidR="0020617D">
              <w:rPr>
                <w:noProof/>
                <w:webHidden/>
              </w:rPr>
              <w:instrText xml:space="preserve"> PAGEREF _Toc65070683 \h </w:instrText>
            </w:r>
            <w:r w:rsidR="0020617D">
              <w:rPr>
                <w:noProof/>
                <w:webHidden/>
              </w:rPr>
            </w:r>
            <w:r w:rsidR="0020617D">
              <w:rPr>
                <w:noProof/>
                <w:webHidden/>
              </w:rPr>
              <w:fldChar w:fldCharType="separate"/>
            </w:r>
            <w:r w:rsidR="0020617D">
              <w:rPr>
                <w:noProof/>
                <w:webHidden/>
              </w:rPr>
              <w:t>5</w:t>
            </w:r>
            <w:r w:rsidR="0020617D">
              <w:rPr>
                <w:noProof/>
                <w:webHidden/>
              </w:rPr>
              <w:fldChar w:fldCharType="end"/>
            </w:r>
          </w:hyperlink>
        </w:p>
        <w:p w14:paraId="22589CE2" w14:textId="77777777" w:rsidR="0020617D" w:rsidRDefault="00000000">
          <w:pPr>
            <w:pStyle w:val="TOC2"/>
            <w:tabs>
              <w:tab w:val="right" w:leader="dot" w:pos="9016"/>
            </w:tabs>
            <w:rPr>
              <w:rFonts w:asciiTheme="minorHAnsi" w:eastAsiaTheme="minorEastAsia" w:hAnsiTheme="minorHAnsi" w:cstheme="minorBidi"/>
              <w:noProof/>
              <w:szCs w:val="22"/>
            </w:rPr>
          </w:pPr>
          <w:hyperlink w:anchor="_Toc65070684" w:history="1">
            <w:r w:rsidR="0020617D" w:rsidRPr="00A266DE">
              <w:rPr>
                <w:rStyle w:val="Hyperlink"/>
                <w:b/>
                <w:noProof/>
              </w:rPr>
              <w:t>Journaling (Optional - not assessed)</w:t>
            </w:r>
            <w:r w:rsidR="0020617D">
              <w:rPr>
                <w:noProof/>
                <w:webHidden/>
              </w:rPr>
              <w:tab/>
            </w:r>
            <w:r w:rsidR="0020617D">
              <w:rPr>
                <w:noProof/>
                <w:webHidden/>
              </w:rPr>
              <w:fldChar w:fldCharType="begin"/>
            </w:r>
            <w:r w:rsidR="0020617D">
              <w:rPr>
                <w:noProof/>
                <w:webHidden/>
              </w:rPr>
              <w:instrText xml:space="preserve"> PAGEREF _Toc65070684 \h </w:instrText>
            </w:r>
            <w:r w:rsidR="0020617D">
              <w:rPr>
                <w:noProof/>
                <w:webHidden/>
              </w:rPr>
            </w:r>
            <w:r w:rsidR="0020617D">
              <w:rPr>
                <w:noProof/>
                <w:webHidden/>
              </w:rPr>
              <w:fldChar w:fldCharType="separate"/>
            </w:r>
            <w:r w:rsidR="0020617D">
              <w:rPr>
                <w:noProof/>
                <w:webHidden/>
              </w:rPr>
              <w:t>5</w:t>
            </w:r>
            <w:r w:rsidR="0020617D">
              <w:rPr>
                <w:noProof/>
                <w:webHidden/>
              </w:rPr>
              <w:fldChar w:fldCharType="end"/>
            </w:r>
          </w:hyperlink>
        </w:p>
        <w:p w14:paraId="3C875F72" w14:textId="77777777" w:rsidR="0020617D" w:rsidRDefault="00000000">
          <w:pPr>
            <w:pStyle w:val="TOC1"/>
            <w:tabs>
              <w:tab w:val="right" w:leader="dot" w:pos="9016"/>
            </w:tabs>
            <w:rPr>
              <w:rFonts w:asciiTheme="minorHAnsi" w:eastAsiaTheme="minorEastAsia" w:hAnsiTheme="minorHAnsi" w:cstheme="minorBidi"/>
              <w:noProof/>
              <w:szCs w:val="22"/>
            </w:rPr>
          </w:pPr>
          <w:hyperlink w:anchor="_Toc65070685" w:history="1">
            <w:r w:rsidR="0020617D" w:rsidRPr="00A266DE">
              <w:rPr>
                <w:rStyle w:val="Hyperlink"/>
                <w:b/>
                <w:noProof/>
              </w:rPr>
              <w:t>PROGRAMME DELIVERY</w:t>
            </w:r>
            <w:r w:rsidR="0020617D">
              <w:rPr>
                <w:noProof/>
                <w:webHidden/>
              </w:rPr>
              <w:tab/>
            </w:r>
            <w:r w:rsidR="0020617D">
              <w:rPr>
                <w:noProof/>
                <w:webHidden/>
              </w:rPr>
              <w:fldChar w:fldCharType="begin"/>
            </w:r>
            <w:r w:rsidR="0020617D">
              <w:rPr>
                <w:noProof/>
                <w:webHidden/>
              </w:rPr>
              <w:instrText xml:space="preserve"> PAGEREF _Toc65070685 \h </w:instrText>
            </w:r>
            <w:r w:rsidR="0020617D">
              <w:rPr>
                <w:noProof/>
                <w:webHidden/>
              </w:rPr>
            </w:r>
            <w:r w:rsidR="0020617D">
              <w:rPr>
                <w:noProof/>
                <w:webHidden/>
              </w:rPr>
              <w:fldChar w:fldCharType="separate"/>
            </w:r>
            <w:r w:rsidR="0020617D">
              <w:rPr>
                <w:noProof/>
                <w:webHidden/>
              </w:rPr>
              <w:t>6</w:t>
            </w:r>
            <w:r w:rsidR="0020617D">
              <w:rPr>
                <w:noProof/>
                <w:webHidden/>
              </w:rPr>
              <w:fldChar w:fldCharType="end"/>
            </w:r>
          </w:hyperlink>
        </w:p>
        <w:p w14:paraId="30656DFC" w14:textId="77777777" w:rsidR="0020617D" w:rsidRDefault="00000000">
          <w:pPr>
            <w:pStyle w:val="TOC1"/>
            <w:tabs>
              <w:tab w:val="right" w:leader="dot" w:pos="9016"/>
            </w:tabs>
            <w:rPr>
              <w:rFonts w:asciiTheme="minorHAnsi" w:eastAsiaTheme="minorEastAsia" w:hAnsiTheme="minorHAnsi" w:cstheme="minorBidi"/>
              <w:noProof/>
              <w:szCs w:val="22"/>
            </w:rPr>
          </w:pPr>
          <w:hyperlink w:anchor="_Toc65070686" w:history="1">
            <w:r w:rsidR="0020617D" w:rsidRPr="00A266DE">
              <w:rPr>
                <w:rStyle w:val="Hyperlink"/>
                <w:b/>
                <w:noProof/>
              </w:rPr>
              <w:t>ASSESSMENT AND ACADEMIC ADMINISTRATIVE PROCESSES</w:t>
            </w:r>
            <w:r w:rsidR="0020617D">
              <w:rPr>
                <w:noProof/>
                <w:webHidden/>
              </w:rPr>
              <w:tab/>
            </w:r>
            <w:r w:rsidR="0020617D">
              <w:rPr>
                <w:noProof/>
                <w:webHidden/>
              </w:rPr>
              <w:fldChar w:fldCharType="begin"/>
            </w:r>
            <w:r w:rsidR="0020617D">
              <w:rPr>
                <w:noProof/>
                <w:webHidden/>
              </w:rPr>
              <w:instrText xml:space="preserve"> PAGEREF _Toc65070686 \h </w:instrText>
            </w:r>
            <w:r w:rsidR="0020617D">
              <w:rPr>
                <w:noProof/>
                <w:webHidden/>
              </w:rPr>
            </w:r>
            <w:r w:rsidR="0020617D">
              <w:rPr>
                <w:noProof/>
                <w:webHidden/>
              </w:rPr>
              <w:fldChar w:fldCharType="separate"/>
            </w:r>
            <w:r w:rsidR="0020617D">
              <w:rPr>
                <w:noProof/>
                <w:webHidden/>
              </w:rPr>
              <w:t>6</w:t>
            </w:r>
            <w:r w:rsidR="0020617D">
              <w:rPr>
                <w:noProof/>
                <w:webHidden/>
              </w:rPr>
              <w:fldChar w:fldCharType="end"/>
            </w:r>
          </w:hyperlink>
        </w:p>
        <w:p w14:paraId="3E3920A8" w14:textId="77777777" w:rsidR="0020617D" w:rsidRDefault="00000000">
          <w:pPr>
            <w:pStyle w:val="TOC2"/>
            <w:tabs>
              <w:tab w:val="right" w:leader="dot" w:pos="9016"/>
            </w:tabs>
            <w:rPr>
              <w:rFonts w:asciiTheme="minorHAnsi" w:eastAsiaTheme="minorEastAsia" w:hAnsiTheme="minorHAnsi" w:cstheme="minorBidi"/>
              <w:noProof/>
              <w:szCs w:val="22"/>
            </w:rPr>
          </w:pPr>
          <w:hyperlink w:anchor="_Toc65070687" w:history="1">
            <w:r w:rsidR="0020617D" w:rsidRPr="00A266DE">
              <w:rPr>
                <w:rStyle w:val="Hyperlink"/>
                <w:b/>
                <w:noProof/>
              </w:rPr>
              <w:t>Assessment Philosophy</w:t>
            </w:r>
            <w:r w:rsidR="0020617D">
              <w:rPr>
                <w:noProof/>
                <w:webHidden/>
              </w:rPr>
              <w:tab/>
            </w:r>
            <w:r w:rsidR="0020617D">
              <w:rPr>
                <w:noProof/>
                <w:webHidden/>
              </w:rPr>
              <w:fldChar w:fldCharType="begin"/>
            </w:r>
            <w:r w:rsidR="0020617D">
              <w:rPr>
                <w:noProof/>
                <w:webHidden/>
              </w:rPr>
              <w:instrText xml:space="preserve"> PAGEREF _Toc65070687 \h </w:instrText>
            </w:r>
            <w:r w:rsidR="0020617D">
              <w:rPr>
                <w:noProof/>
                <w:webHidden/>
              </w:rPr>
            </w:r>
            <w:r w:rsidR="0020617D">
              <w:rPr>
                <w:noProof/>
                <w:webHidden/>
              </w:rPr>
              <w:fldChar w:fldCharType="separate"/>
            </w:r>
            <w:r w:rsidR="0020617D">
              <w:rPr>
                <w:noProof/>
                <w:webHidden/>
              </w:rPr>
              <w:t>6</w:t>
            </w:r>
            <w:r w:rsidR="0020617D">
              <w:rPr>
                <w:noProof/>
                <w:webHidden/>
              </w:rPr>
              <w:fldChar w:fldCharType="end"/>
            </w:r>
          </w:hyperlink>
        </w:p>
        <w:p w14:paraId="30A6AB24" w14:textId="77777777" w:rsidR="0020617D" w:rsidRDefault="00000000">
          <w:pPr>
            <w:pStyle w:val="TOC2"/>
            <w:tabs>
              <w:tab w:val="right" w:leader="dot" w:pos="9016"/>
            </w:tabs>
            <w:rPr>
              <w:rFonts w:asciiTheme="minorHAnsi" w:eastAsiaTheme="minorEastAsia" w:hAnsiTheme="minorHAnsi" w:cstheme="minorBidi"/>
              <w:noProof/>
              <w:szCs w:val="22"/>
            </w:rPr>
          </w:pPr>
          <w:hyperlink w:anchor="_Toc65070688" w:history="1">
            <w:r w:rsidR="0020617D" w:rsidRPr="00A266DE">
              <w:rPr>
                <w:rStyle w:val="Hyperlink"/>
                <w:b/>
                <w:noProof/>
              </w:rPr>
              <w:t>Presentation of Assignments</w:t>
            </w:r>
            <w:r w:rsidR="0020617D">
              <w:rPr>
                <w:noProof/>
                <w:webHidden/>
              </w:rPr>
              <w:tab/>
            </w:r>
            <w:r w:rsidR="0020617D">
              <w:rPr>
                <w:noProof/>
                <w:webHidden/>
              </w:rPr>
              <w:fldChar w:fldCharType="begin"/>
            </w:r>
            <w:r w:rsidR="0020617D">
              <w:rPr>
                <w:noProof/>
                <w:webHidden/>
              </w:rPr>
              <w:instrText xml:space="preserve"> PAGEREF _Toc65070688 \h </w:instrText>
            </w:r>
            <w:r w:rsidR="0020617D">
              <w:rPr>
                <w:noProof/>
                <w:webHidden/>
              </w:rPr>
            </w:r>
            <w:r w:rsidR="0020617D">
              <w:rPr>
                <w:noProof/>
                <w:webHidden/>
              </w:rPr>
              <w:fldChar w:fldCharType="separate"/>
            </w:r>
            <w:r w:rsidR="0020617D">
              <w:rPr>
                <w:noProof/>
                <w:webHidden/>
              </w:rPr>
              <w:t>6</w:t>
            </w:r>
            <w:r w:rsidR="0020617D">
              <w:rPr>
                <w:noProof/>
                <w:webHidden/>
              </w:rPr>
              <w:fldChar w:fldCharType="end"/>
            </w:r>
          </w:hyperlink>
        </w:p>
        <w:p w14:paraId="05006351" w14:textId="77777777" w:rsidR="0020617D" w:rsidRDefault="00000000">
          <w:pPr>
            <w:pStyle w:val="TOC2"/>
            <w:tabs>
              <w:tab w:val="right" w:leader="dot" w:pos="9016"/>
            </w:tabs>
            <w:rPr>
              <w:rFonts w:asciiTheme="minorHAnsi" w:eastAsiaTheme="minorEastAsia" w:hAnsiTheme="minorHAnsi" w:cstheme="minorBidi"/>
              <w:noProof/>
              <w:szCs w:val="22"/>
            </w:rPr>
          </w:pPr>
          <w:hyperlink w:anchor="_Toc65070689" w:history="1">
            <w:r w:rsidR="0020617D" w:rsidRPr="00A266DE">
              <w:rPr>
                <w:rStyle w:val="Hyperlink"/>
                <w:b/>
                <w:noProof/>
              </w:rPr>
              <w:t>Formatting your Paper</w:t>
            </w:r>
            <w:r w:rsidR="0020617D">
              <w:rPr>
                <w:noProof/>
                <w:webHidden/>
              </w:rPr>
              <w:tab/>
            </w:r>
            <w:r w:rsidR="0020617D">
              <w:rPr>
                <w:noProof/>
                <w:webHidden/>
              </w:rPr>
              <w:fldChar w:fldCharType="begin"/>
            </w:r>
            <w:r w:rsidR="0020617D">
              <w:rPr>
                <w:noProof/>
                <w:webHidden/>
              </w:rPr>
              <w:instrText xml:space="preserve"> PAGEREF _Toc65070689 \h </w:instrText>
            </w:r>
            <w:r w:rsidR="0020617D">
              <w:rPr>
                <w:noProof/>
                <w:webHidden/>
              </w:rPr>
            </w:r>
            <w:r w:rsidR="0020617D">
              <w:rPr>
                <w:noProof/>
                <w:webHidden/>
              </w:rPr>
              <w:fldChar w:fldCharType="separate"/>
            </w:r>
            <w:r w:rsidR="0020617D">
              <w:rPr>
                <w:noProof/>
                <w:webHidden/>
              </w:rPr>
              <w:t>6</w:t>
            </w:r>
            <w:r w:rsidR="0020617D">
              <w:rPr>
                <w:noProof/>
                <w:webHidden/>
              </w:rPr>
              <w:fldChar w:fldCharType="end"/>
            </w:r>
          </w:hyperlink>
        </w:p>
        <w:p w14:paraId="7AEEC8BA" w14:textId="77777777" w:rsidR="0020617D" w:rsidRDefault="00000000">
          <w:pPr>
            <w:pStyle w:val="TOC2"/>
            <w:tabs>
              <w:tab w:val="right" w:leader="dot" w:pos="9016"/>
            </w:tabs>
            <w:rPr>
              <w:rFonts w:asciiTheme="minorHAnsi" w:eastAsiaTheme="minorEastAsia" w:hAnsiTheme="minorHAnsi" w:cstheme="minorBidi"/>
              <w:noProof/>
              <w:szCs w:val="22"/>
            </w:rPr>
          </w:pPr>
          <w:hyperlink w:anchor="_Toc65070690" w:history="1">
            <w:r w:rsidR="0020617D" w:rsidRPr="00A266DE">
              <w:rPr>
                <w:rStyle w:val="Hyperlink"/>
                <w:b/>
                <w:noProof/>
              </w:rPr>
              <w:t>Referencing</w:t>
            </w:r>
            <w:r w:rsidR="0020617D">
              <w:rPr>
                <w:noProof/>
                <w:webHidden/>
              </w:rPr>
              <w:tab/>
            </w:r>
            <w:r w:rsidR="0020617D">
              <w:rPr>
                <w:noProof/>
                <w:webHidden/>
              </w:rPr>
              <w:fldChar w:fldCharType="begin"/>
            </w:r>
            <w:r w:rsidR="0020617D">
              <w:rPr>
                <w:noProof/>
                <w:webHidden/>
              </w:rPr>
              <w:instrText xml:space="preserve"> PAGEREF _Toc65070690 \h </w:instrText>
            </w:r>
            <w:r w:rsidR="0020617D">
              <w:rPr>
                <w:noProof/>
                <w:webHidden/>
              </w:rPr>
            </w:r>
            <w:r w:rsidR="0020617D">
              <w:rPr>
                <w:noProof/>
                <w:webHidden/>
              </w:rPr>
              <w:fldChar w:fldCharType="separate"/>
            </w:r>
            <w:r w:rsidR="0020617D">
              <w:rPr>
                <w:noProof/>
                <w:webHidden/>
              </w:rPr>
              <w:t>7</w:t>
            </w:r>
            <w:r w:rsidR="0020617D">
              <w:rPr>
                <w:noProof/>
                <w:webHidden/>
              </w:rPr>
              <w:fldChar w:fldCharType="end"/>
            </w:r>
          </w:hyperlink>
        </w:p>
        <w:p w14:paraId="35979184" w14:textId="77777777" w:rsidR="0020617D" w:rsidRDefault="00000000">
          <w:pPr>
            <w:pStyle w:val="TOC2"/>
            <w:tabs>
              <w:tab w:val="right" w:leader="dot" w:pos="9016"/>
            </w:tabs>
            <w:rPr>
              <w:rFonts w:asciiTheme="minorHAnsi" w:eastAsiaTheme="minorEastAsia" w:hAnsiTheme="minorHAnsi" w:cstheme="minorBidi"/>
              <w:noProof/>
              <w:szCs w:val="22"/>
            </w:rPr>
          </w:pPr>
          <w:hyperlink w:anchor="_Toc65070691" w:history="1">
            <w:r w:rsidR="0020617D" w:rsidRPr="00A266DE">
              <w:rPr>
                <w:rStyle w:val="Hyperlink"/>
                <w:b/>
                <w:noProof/>
              </w:rPr>
              <w:t>Moderation</w:t>
            </w:r>
            <w:r w:rsidR="0020617D">
              <w:rPr>
                <w:noProof/>
                <w:webHidden/>
              </w:rPr>
              <w:tab/>
            </w:r>
            <w:r w:rsidR="0020617D">
              <w:rPr>
                <w:noProof/>
                <w:webHidden/>
              </w:rPr>
              <w:fldChar w:fldCharType="begin"/>
            </w:r>
            <w:r w:rsidR="0020617D">
              <w:rPr>
                <w:noProof/>
                <w:webHidden/>
              </w:rPr>
              <w:instrText xml:space="preserve"> PAGEREF _Toc65070691 \h </w:instrText>
            </w:r>
            <w:r w:rsidR="0020617D">
              <w:rPr>
                <w:noProof/>
                <w:webHidden/>
              </w:rPr>
            </w:r>
            <w:r w:rsidR="0020617D">
              <w:rPr>
                <w:noProof/>
                <w:webHidden/>
              </w:rPr>
              <w:fldChar w:fldCharType="separate"/>
            </w:r>
            <w:r w:rsidR="0020617D">
              <w:rPr>
                <w:noProof/>
                <w:webHidden/>
              </w:rPr>
              <w:t>7</w:t>
            </w:r>
            <w:r w:rsidR="0020617D">
              <w:rPr>
                <w:noProof/>
                <w:webHidden/>
              </w:rPr>
              <w:fldChar w:fldCharType="end"/>
            </w:r>
          </w:hyperlink>
        </w:p>
        <w:p w14:paraId="12B637DE" w14:textId="77777777" w:rsidR="0020617D" w:rsidRDefault="00000000">
          <w:pPr>
            <w:pStyle w:val="TOC2"/>
            <w:tabs>
              <w:tab w:val="right" w:leader="dot" w:pos="9016"/>
            </w:tabs>
            <w:rPr>
              <w:rFonts w:asciiTheme="minorHAnsi" w:eastAsiaTheme="minorEastAsia" w:hAnsiTheme="minorHAnsi" w:cstheme="minorBidi"/>
              <w:noProof/>
              <w:szCs w:val="22"/>
            </w:rPr>
          </w:pPr>
          <w:hyperlink w:anchor="_Toc65070692" w:history="1">
            <w:r w:rsidR="0020617D" w:rsidRPr="00A266DE">
              <w:rPr>
                <w:rStyle w:val="Hyperlink"/>
                <w:b/>
                <w:noProof/>
              </w:rPr>
              <w:t>Grading</w:t>
            </w:r>
            <w:r w:rsidR="0020617D">
              <w:rPr>
                <w:noProof/>
                <w:webHidden/>
              </w:rPr>
              <w:tab/>
            </w:r>
            <w:r w:rsidR="0020617D">
              <w:rPr>
                <w:noProof/>
                <w:webHidden/>
              </w:rPr>
              <w:fldChar w:fldCharType="begin"/>
            </w:r>
            <w:r w:rsidR="0020617D">
              <w:rPr>
                <w:noProof/>
                <w:webHidden/>
              </w:rPr>
              <w:instrText xml:space="preserve"> PAGEREF _Toc65070692 \h </w:instrText>
            </w:r>
            <w:r w:rsidR="0020617D">
              <w:rPr>
                <w:noProof/>
                <w:webHidden/>
              </w:rPr>
            </w:r>
            <w:r w:rsidR="0020617D">
              <w:rPr>
                <w:noProof/>
                <w:webHidden/>
              </w:rPr>
              <w:fldChar w:fldCharType="separate"/>
            </w:r>
            <w:r w:rsidR="0020617D">
              <w:rPr>
                <w:noProof/>
                <w:webHidden/>
              </w:rPr>
              <w:t>8</w:t>
            </w:r>
            <w:r w:rsidR="0020617D">
              <w:rPr>
                <w:noProof/>
                <w:webHidden/>
              </w:rPr>
              <w:fldChar w:fldCharType="end"/>
            </w:r>
          </w:hyperlink>
        </w:p>
        <w:p w14:paraId="7389FAFD" w14:textId="77777777" w:rsidR="0020617D" w:rsidRDefault="00000000">
          <w:pPr>
            <w:pStyle w:val="TOC2"/>
            <w:tabs>
              <w:tab w:val="right" w:leader="dot" w:pos="9016"/>
            </w:tabs>
            <w:rPr>
              <w:rFonts w:asciiTheme="minorHAnsi" w:eastAsiaTheme="minorEastAsia" w:hAnsiTheme="minorHAnsi" w:cstheme="minorBidi"/>
              <w:noProof/>
              <w:szCs w:val="22"/>
            </w:rPr>
          </w:pPr>
          <w:hyperlink w:anchor="_Toc65070693" w:history="1">
            <w:r w:rsidR="0020617D" w:rsidRPr="00A266DE">
              <w:rPr>
                <w:rStyle w:val="Hyperlink"/>
                <w:b/>
                <w:noProof/>
                <w:lang w:val="en-US"/>
              </w:rPr>
              <w:t>Plagiarism – Academic Misconduct</w:t>
            </w:r>
            <w:r w:rsidR="0020617D">
              <w:rPr>
                <w:noProof/>
                <w:webHidden/>
              </w:rPr>
              <w:tab/>
            </w:r>
            <w:r w:rsidR="0020617D">
              <w:rPr>
                <w:noProof/>
                <w:webHidden/>
              </w:rPr>
              <w:fldChar w:fldCharType="begin"/>
            </w:r>
            <w:r w:rsidR="0020617D">
              <w:rPr>
                <w:noProof/>
                <w:webHidden/>
              </w:rPr>
              <w:instrText xml:space="preserve"> PAGEREF _Toc65070693 \h </w:instrText>
            </w:r>
            <w:r w:rsidR="0020617D">
              <w:rPr>
                <w:noProof/>
                <w:webHidden/>
              </w:rPr>
            </w:r>
            <w:r w:rsidR="0020617D">
              <w:rPr>
                <w:noProof/>
                <w:webHidden/>
              </w:rPr>
              <w:fldChar w:fldCharType="separate"/>
            </w:r>
            <w:r w:rsidR="0020617D">
              <w:rPr>
                <w:noProof/>
                <w:webHidden/>
              </w:rPr>
              <w:t>9</w:t>
            </w:r>
            <w:r w:rsidR="0020617D">
              <w:rPr>
                <w:noProof/>
                <w:webHidden/>
              </w:rPr>
              <w:fldChar w:fldCharType="end"/>
            </w:r>
          </w:hyperlink>
        </w:p>
        <w:p w14:paraId="0F6EB6B9" w14:textId="77777777" w:rsidR="0020617D" w:rsidRDefault="00000000">
          <w:pPr>
            <w:pStyle w:val="TOC2"/>
            <w:tabs>
              <w:tab w:val="right" w:leader="dot" w:pos="9016"/>
            </w:tabs>
            <w:rPr>
              <w:rFonts w:asciiTheme="minorHAnsi" w:eastAsiaTheme="minorEastAsia" w:hAnsiTheme="minorHAnsi" w:cstheme="minorBidi"/>
              <w:noProof/>
              <w:szCs w:val="22"/>
            </w:rPr>
          </w:pPr>
          <w:hyperlink w:anchor="_Toc65070694" w:history="1">
            <w:r w:rsidR="0020617D" w:rsidRPr="00A266DE">
              <w:rPr>
                <w:rStyle w:val="Hyperlink"/>
                <w:b/>
                <w:noProof/>
              </w:rPr>
              <w:t>Te Re Maori Assessment</w:t>
            </w:r>
            <w:r w:rsidR="0020617D">
              <w:rPr>
                <w:noProof/>
                <w:webHidden/>
              </w:rPr>
              <w:tab/>
            </w:r>
            <w:r w:rsidR="0020617D">
              <w:rPr>
                <w:noProof/>
                <w:webHidden/>
              </w:rPr>
              <w:fldChar w:fldCharType="begin"/>
            </w:r>
            <w:r w:rsidR="0020617D">
              <w:rPr>
                <w:noProof/>
                <w:webHidden/>
              </w:rPr>
              <w:instrText xml:space="preserve"> PAGEREF _Toc65070694 \h </w:instrText>
            </w:r>
            <w:r w:rsidR="0020617D">
              <w:rPr>
                <w:noProof/>
                <w:webHidden/>
              </w:rPr>
            </w:r>
            <w:r w:rsidR="0020617D">
              <w:rPr>
                <w:noProof/>
                <w:webHidden/>
              </w:rPr>
              <w:fldChar w:fldCharType="separate"/>
            </w:r>
            <w:r w:rsidR="0020617D">
              <w:rPr>
                <w:noProof/>
                <w:webHidden/>
              </w:rPr>
              <w:t>9</w:t>
            </w:r>
            <w:r w:rsidR="0020617D">
              <w:rPr>
                <w:noProof/>
                <w:webHidden/>
              </w:rPr>
              <w:fldChar w:fldCharType="end"/>
            </w:r>
          </w:hyperlink>
        </w:p>
        <w:p w14:paraId="25647F98" w14:textId="77777777" w:rsidR="0020617D" w:rsidRDefault="00000000">
          <w:pPr>
            <w:pStyle w:val="TOC2"/>
            <w:tabs>
              <w:tab w:val="right" w:leader="dot" w:pos="9016"/>
            </w:tabs>
            <w:rPr>
              <w:rFonts w:asciiTheme="minorHAnsi" w:eastAsiaTheme="minorEastAsia" w:hAnsiTheme="minorHAnsi" w:cstheme="minorBidi"/>
              <w:noProof/>
              <w:szCs w:val="22"/>
            </w:rPr>
          </w:pPr>
          <w:hyperlink w:anchor="_Toc65070695" w:history="1">
            <w:r w:rsidR="0020617D" w:rsidRPr="00A266DE">
              <w:rPr>
                <w:rStyle w:val="Hyperlink"/>
                <w:b/>
                <w:noProof/>
              </w:rPr>
              <w:t>Submission and Return of Assessments</w:t>
            </w:r>
            <w:r w:rsidR="0020617D">
              <w:rPr>
                <w:noProof/>
                <w:webHidden/>
              </w:rPr>
              <w:tab/>
            </w:r>
            <w:r w:rsidR="0020617D">
              <w:rPr>
                <w:noProof/>
                <w:webHidden/>
              </w:rPr>
              <w:fldChar w:fldCharType="begin"/>
            </w:r>
            <w:r w:rsidR="0020617D">
              <w:rPr>
                <w:noProof/>
                <w:webHidden/>
              </w:rPr>
              <w:instrText xml:space="preserve"> PAGEREF _Toc65070695 \h </w:instrText>
            </w:r>
            <w:r w:rsidR="0020617D">
              <w:rPr>
                <w:noProof/>
                <w:webHidden/>
              </w:rPr>
            </w:r>
            <w:r w:rsidR="0020617D">
              <w:rPr>
                <w:noProof/>
                <w:webHidden/>
              </w:rPr>
              <w:fldChar w:fldCharType="separate"/>
            </w:r>
            <w:r w:rsidR="0020617D">
              <w:rPr>
                <w:noProof/>
                <w:webHidden/>
              </w:rPr>
              <w:t>9</w:t>
            </w:r>
            <w:r w:rsidR="0020617D">
              <w:rPr>
                <w:noProof/>
                <w:webHidden/>
              </w:rPr>
              <w:fldChar w:fldCharType="end"/>
            </w:r>
          </w:hyperlink>
        </w:p>
        <w:p w14:paraId="1B7FC064" w14:textId="77777777" w:rsidR="0020617D" w:rsidRDefault="00000000">
          <w:pPr>
            <w:pStyle w:val="TOC2"/>
            <w:tabs>
              <w:tab w:val="right" w:leader="dot" w:pos="9016"/>
            </w:tabs>
            <w:rPr>
              <w:rFonts w:asciiTheme="minorHAnsi" w:eastAsiaTheme="minorEastAsia" w:hAnsiTheme="minorHAnsi" w:cstheme="minorBidi"/>
              <w:noProof/>
              <w:szCs w:val="22"/>
            </w:rPr>
          </w:pPr>
          <w:hyperlink w:anchor="_Toc65070696" w:history="1">
            <w:r w:rsidR="0020617D" w:rsidRPr="00A266DE">
              <w:rPr>
                <w:rStyle w:val="Hyperlink"/>
                <w:b/>
                <w:noProof/>
              </w:rPr>
              <w:t>Extensions</w:t>
            </w:r>
            <w:r w:rsidR="0020617D">
              <w:rPr>
                <w:noProof/>
                <w:webHidden/>
              </w:rPr>
              <w:tab/>
            </w:r>
            <w:r w:rsidR="0020617D">
              <w:rPr>
                <w:noProof/>
                <w:webHidden/>
              </w:rPr>
              <w:fldChar w:fldCharType="begin"/>
            </w:r>
            <w:r w:rsidR="0020617D">
              <w:rPr>
                <w:noProof/>
                <w:webHidden/>
              </w:rPr>
              <w:instrText xml:space="preserve"> PAGEREF _Toc65070696 \h </w:instrText>
            </w:r>
            <w:r w:rsidR="0020617D">
              <w:rPr>
                <w:noProof/>
                <w:webHidden/>
              </w:rPr>
            </w:r>
            <w:r w:rsidR="0020617D">
              <w:rPr>
                <w:noProof/>
                <w:webHidden/>
              </w:rPr>
              <w:fldChar w:fldCharType="separate"/>
            </w:r>
            <w:r w:rsidR="0020617D">
              <w:rPr>
                <w:noProof/>
                <w:webHidden/>
              </w:rPr>
              <w:t>9</w:t>
            </w:r>
            <w:r w:rsidR="0020617D">
              <w:rPr>
                <w:noProof/>
                <w:webHidden/>
              </w:rPr>
              <w:fldChar w:fldCharType="end"/>
            </w:r>
          </w:hyperlink>
        </w:p>
        <w:p w14:paraId="0F046B76" w14:textId="77777777" w:rsidR="0020617D" w:rsidRDefault="00000000">
          <w:pPr>
            <w:pStyle w:val="TOC2"/>
            <w:tabs>
              <w:tab w:val="right" w:leader="dot" w:pos="9016"/>
            </w:tabs>
            <w:rPr>
              <w:rFonts w:asciiTheme="minorHAnsi" w:eastAsiaTheme="minorEastAsia" w:hAnsiTheme="minorHAnsi" w:cstheme="minorBidi"/>
              <w:noProof/>
              <w:szCs w:val="22"/>
            </w:rPr>
          </w:pPr>
          <w:hyperlink w:anchor="_Toc65070697" w:history="1">
            <w:r w:rsidR="0020617D" w:rsidRPr="00A266DE">
              <w:rPr>
                <w:rStyle w:val="Hyperlink"/>
                <w:b/>
                <w:noProof/>
              </w:rPr>
              <w:t>Retaining a Copy</w:t>
            </w:r>
            <w:r w:rsidR="0020617D">
              <w:rPr>
                <w:noProof/>
                <w:webHidden/>
              </w:rPr>
              <w:tab/>
            </w:r>
            <w:r w:rsidR="0020617D">
              <w:rPr>
                <w:noProof/>
                <w:webHidden/>
              </w:rPr>
              <w:fldChar w:fldCharType="begin"/>
            </w:r>
            <w:r w:rsidR="0020617D">
              <w:rPr>
                <w:noProof/>
                <w:webHidden/>
              </w:rPr>
              <w:instrText xml:space="preserve"> PAGEREF _Toc65070697 \h </w:instrText>
            </w:r>
            <w:r w:rsidR="0020617D">
              <w:rPr>
                <w:noProof/>
                <w:webHidden/>
              </w:rPr>
            </w:r>
            <w:r w:rsidR="0020617D">
              <w:rPr>
                <w:noProof/>
                <w:webHidden/>
              </w:rPr>
              <w:fldChar w:fldCharType="separate"/>
            </w:r>
            <w:r w:rsidR="0020617D">
              <w:rPr>
                <w:noProof/>
                <w:webHidden/>
              </w:rPr>
              <w:t>9</w:t>
            </w:r>
            <w:r w:rsidR="0020617D">
              <w:rPr>
                <w:noProof/>
                <w:webHidden/>
              </w:rPr>
              <w:fldChar w:fldCharType="end"/>
            </w:r>
          </w:hyperlink>
        </w:p>
        <w:p w14:paraId="379B4B02" w14:textId="77777777" w:rsidR="0020617D" w:rsidRDefault="00000000">
          <w:pPr>
            <w:pStyle w:val="TOC2"/>
            <w:tabs>
              <w:tab w:val="right" w:leader="dot" w:pos="9016"/>
            </w:tabs>
            <w:rPr>
              <w:rFonts w:asciiTheme="minorHAnsi" w:eastAsiaTheme="minorEastAsia" w:hAnsiTheme="minorHAnsi" w:cstheme="minorBidi"/>
              <w:noProof/>
              <w:szCs w:val="22"/>
            </w:rPr>
          </w:pPr>
          <w:hyperlink w:anchor="_Toc65070698" w:history="1">
            <w:r w:rsidR="0020617D" w:rsidRPr="00A266DE">
              <w:rPr>
                <w:rStyle w:val="Hyperlink"/>
                <w:b/>
                <w:noProof/>
              </w:rPr>
              <w:t>Reconsideration of Marks and Appeals</w:t>
            </w:r>
            <w:r w:rsidR="0020617D">
              <w:rPr>
                <w:noProof/>
                <w:webHidden/>
              </w:rPr>
              <w:tab/>
            </w:r>
            <w:r w:rsidR="0020617D">
              <w:rPr>
                <w:noProof/>
                <w:webHidden/>
              </w:rPr>
              <w:fldChar w:fldCharType="begin"/>
            </w:r>
            <w:r w:rsidR="0020617D">
              <w:rPr>
                <w:noProof/>
                <w:webHidden/>
              </w:rPr>
              <w:instrText xml:space="preserve"> PAGEREF _Toc65070698 \h </w:instrText>
            </w:r>
            <w:r w:rsidR="0020617D">
              <w:rPr>
                <w:noProof/>
                <w:webHidden/>
              </w:rPr>
            </w:r>
            <w:r w:rsidR="0020617D">
              <w:rPr>
                <w:noProof/>
                <w:webHidden/>
              </w:rPr>
              <w:fldChar w:fldCharType="separate"/>
            </w:r>
            <w:r w:rsidR="0020617D">
              <w:rPr>
                <w:noProof/>
                <w:webHidden/>
              </w:rPr>
              <w:t>9</w:t>
            </w:r>
            <w:r w:rsidR="0020617D">
              <w:rPr>
                <w:noProof/>
                <w:webHidden/>
              </w:rPr>
              <w:fldChar w:fldCharType="end"/>
            </w:r>
          </w:hyperlink>
        </w:p>
        <w:p w14:paraId="5B996DF5" w14:textId="77777777" w:rsidR="0020617D" w:rsidRDefault="00000000">
          <w:pPr>
            <w:pStyle w:val="TOC2"/>
            <w:tabs>
              <w:tab w:val="right" w:leader="dot" w:pos="9016"/>
            </w:tabs>
            <w:rPr>
              <w:rFonts w:asciiTheme="minorHAnsi" w:eastAsiaTheme="minorEastAsia" w:hAnsiTheme="minorHAnsi" w:cstheme="minorBidi"/>
              <w:noProof/>
              <w:szCs w:val="22"/>
            </w:rPr>
          </w:pPr>
          <w:hyperlink w:anchor="_Toc65070699" w:history="1">
            <w:r w:rsidR="0020617D" w:rsidRPr="00A266DE">
              <w:rPr>
                <w:rStyle w:val="Hyperlink"/>
                <w:b/>
                <w:noProof/>
              </w:rPr>
              <w:t>Conceded or Terminating Pass</w:t>
            </w:r>
            <w:r w:rsidR="0020617D">
              <w:rPr>
                <w:noProof/>
                <w:webHidden/>
              </w:rPr>
              <w:tab/>
            </w:r>
            <w:r w:rsidR="0020617D">
              <w:rPr>
                <w:noProof/>
                <w:webHidden/>
              </w:rPr>
              <w:fldChar w:fldCharType="begin"/>
            </w:r>
            <w:r w:rsidR="0020617D">
              <w:rPr>
                <w:noProof/>
                <w:webHidden/>
              </w:rPr>
              <w:instrText xml:space="preserve"> PAGEREF _Toc65070699 \h </w:instrText>
            </w:r>
            <w:r w:rsidR="0020617D">
              <w:rPr>
                <w:noProof/>
                <w:webHidden/>
              </w:rPr>
            </w:r>
            <w:r w:rsidR="0020617D">
              <w:rPr>
                <w:noProof/>
                <w:webHidden/>
              </w:rPr>
              <w:fldChar w:fldCharType="separate"/>
            </w:r>
            <w:r w:rsidR="0020617D">
              <w:rPr>
                <w:noProof/>
                <w:webHidden/>
              </w:rPr>
              <w:t>10</w:t>
            </w:r>
            <w:r w:rsidR="0020617D">
              <w:rPr>
                <w:noProof/>
                <w:webHidden/>
              </w:rPr>
              <w:fldChar w:fldCharType="end"/>
            </w:r>
          </w:hyperlink>
        </w:p>
        <w:p w14:paraId="281C2EDD" w14:textId="77777777" w:rsidR="0020617D" w:rsidRDefault="00000000">
          <w:pPr>
            <w:pStyle w:val="TOC2"/>
            <w:tabs>
              <w:tab w:val="right" w:leader="dot" w:pos="9016"/>
            </w:tabs>
            <w:rPr>
              <w:rFonts w:asciiTheme="minorHAnsi" w:eastAsiaTheme="minorEastAsia" w:hAnsiTheme="minorHAnsi" w:cstheme="minorBidi"/>
              <w:noProof/>
              <w:szCs w:val="22"/>
            </w:rPr>
          </w:pPr>
          <w:hyperlink w:anchor="_Toc65070700" w:history="1">
            <w:r w:rsidR="0020617D" w:rsidRPr="00A266DE">
              <w:rPr>
                <w:rStyle w:val="Hyperlink"/>
                <w:b/>
                <w:noProof/>
              </w:rPr>
              <w:t>Personal Student Files</w:t>
            </w:r>
            <w:r w:rsidR="0020617D">
              <w:rPr>
                <w:noProof/>
                <w:webHidden/>
              </w:rPr>
              <w:tab/>
            </w:r>
            <w:r w:rsidR="0020617D">
              <w:rPr>
                <w:noProof/>
                <w:webHidden/>
              </w:rPr>
              <w:fldChar w:fldCharType="begin"/>
            </w:r>
            <w:r w:rsidR="0020617D">
              <w:rPr>
                <w:noProof/>
                <w:webHidden/>
              </w:rPr>
              <w:instrText xml:space="preserve"> PAGEREF _Toc65070700 \h </w:instrText>
            </w:r>
            <w:r w:rsidR="0020617D">
              <w:rPr>
                <w:noProof/>
                <w:webHidden/>
              </w:rPr>
            </w:r>
            <w:r w:rsidR="0020617D">
              <w:rPr>
                <w:noProof/>
                <w:webHidden/>
              </w:rPr>
              <w:fldChar w:fldCharType="separate"/>
            </w:r>
            <w:r w:rsidR="0020617D">
              <w:rPr>
                <w:noProof/>
                <w:webHidden/>
              </w:rPr>
              <w:t>10</w:t>
            </w:r>
            <w:r w:rsidR="0020617D">
              <w:rPr>
                <w:noProof/>
                <w:webHidden/>
              </w:rPr>
              <w:fldChar w:fldCharType="end"/>
            </w:r>
          </w:hyperlink>
        </w:p>
        <w:p w14:paraId="5C3EAC79" w14:textId="77777777" w:rsidR="0020617D" w:rsidRDefault="00000000">
          <w:pPr>
            <w:pStyle w:val="TOC2"/>
            <w:tabs>
              <w:tab w:val="right" w:leader="dot" w:pos="9016"/>
            </w:tabs>
            <w:rPr>
              <w:rFonts w:asciiTheme="minorHAnsi" w:eastAsiaTheme="minorEastAsia" w:hAnsiTheme="minorHAnsi" w:cstheme="minorBidi"/>
              <w:noProof/>
              <w:szCs w:val="22"/>
            </w:rPr>
          </w:pPr>
          <w:hyperlink w:anchor="_Toc65070701" w:history="1">
            <w:r w:rsidR="0020617D" w:rsidRPr="00A266DE">
              <w:rPr>
                <w:rStyle w:val="Hyperlink"/>
                <w:b/>
                <w:noProof/>
              </w:rPr>
              <w:t>Change of Student Details</w:t>
            </w:r>
            <w:r w:rsidR="0020617D">
              <w:rPr>
                <w:noProof/>
                <w:webHidden/>
              </w:rPr>
              <w:tab/>
            </w:r>
            <w:r w:rsidR="0020617D">
              <w:rPr>
                <w:noProof/>
                <w:webHidden/>
              </w:rPr>
              <w:fldChar w:fldCharType="begin"/>
            </w:r>
            <w:r w:rsidR="0020617D">
              <w:rPr>
                <w:noProof/>
                <w:webHidden/>
              </w:rPr>
              <w:instrText xml:space="preserve"> PAGEREF _Toc65070701 \h </w:instrText>
            </w:r>
            <w:r w:rsidR="0020617D">
              <w:rPr>
                <w:noProof/>
                <w:webHidden/>
              </w:rPr>
            </w:r>
            <w:r w:rsidR="0020617D">
              <w:rPr>
                <w:noProof/>
                <w:webHidden/>
              </w:rPr>
              <w:fldChar w:fldCharType="separate"/>
            </w:r>
            <w:r w:rsidR="0020617D">
              <w:rPr>
                <w:noProof/>
                <w:webHidden/>
              </w:rPr>
              <w:t>10</w:t>
            </w:r>
            <w:r w:rsidR="0020617D">
              <w:rPr>
                <w:noProof/>
                <w:webHidden/>
              </w:rPr>
              <w:fldChar w:fldCharType="end"/>
            </w:r>
          </w:hyperlink>
        </w:p>
        <w:p w14:paraId="6B6B9624" w14:textId="77777777" w:rsidR="0020617D" w:rsidRDefault="00000000">
          <w:pPr>
            <w:pStyle w:val="TOC2"/>
            <w:tabs>
              <w:tab w:val="right" w:leader="dot" w:pos="9016"/>
            </w:tabs>
            <w:rPr>
              <w:rFonts w:asciiTheme="minorHAnsi" w:eastAsiaTheme="minorEastAsia" w:hAnsiTheme="minorHAnsi" w:cstheme="minorBidi"/>
              <w:noProof/>
              <w:szCs w:val="22"/>
            </w:rPr>
          </w:pPr>
          <w:hyperlink w:anchor="_Toc65070702" w:history="1">
            <w:r w:rsidR="0020617D" w:rsidRPr="00A266DE">
              <w:rPr>
                <w:rStyle w:val="Hyperlink"/>
                <w:b/>
                <w:noProof/>
              </w:rPr>
              <w:t>Evaluation of Programme, Modules and Lecturer</w:t>
            </w:r>
            <w:r w:rsidR="0020617D">
              <w:rPr>
                <w:noProof/>
                <w:webHidden/>
              </w:rPr>
              <w:tab/>
            </w:r>
            <w:r w:rsidR="0020617D">
              <w:rPr>
                <w:noProof/>
                <w:webHidden/>
              </w:rPr>
              <w:fldChar w:fldCharType="begin"/>
            </w:r>
            <w:r w:rsidR="0020617D">
              <w:rPr>
                <w:noProof/>
                <w:webHidden/>
              </w:rPr>
              <w:instrText xml:space="preserve"> PAGEREF _Toc65070702 \h </w:instrText>
            </w:r>
            <w:r w:rsidR="0020617D">
              <w:rPr>
                <w:noProof/>
                <w:webHidden/>
              </w:rPr>
            </w:r>
            <w:r w:rsidR="0020617D">
              <w:rPr>
                <w:noProof/>
                <w:webHidden/>
              </w:rPr>
              <w:fldChar w:fldCharType="separate"/>
            </w:r>
            <w:r w:rsidR="0020617D">
              <w:rPr>
                <w:noProof/>
                <w:webHidden/>
              </w:rPr>
              <w:t>10</w:t>
            </w:r>
            <w:r w:rsidR="0020617D">
              <w:rPr>
                <w:noProof/>
                <w:webHidden/>
              </w:rPr>
              <w:fldChar w:fldCharType="end"/>
            </w:r>
          </w:hyperlink>
        </w:p>
        <w:p w14:paraId="196BCA68" w14:textId="251C9DDC" w:rsidR="0020617D" w:rsidRDefault="00000000">
          <w:pPr>
            <w:pStyle w:val="TOC2"/>
            <w:tabs>
              <w:tab w:val="right" w:leader="dot" w:pos="9016"/>
            </w:tabs>
            <w:rPr>
              <w:rFonts w:asciiTheme="minorHAnsi" w:eastAsiaTheme="minorEastAsia" w:hAnsiTheme="minorHAnsi" w:cstheme="minorBidi"/>
              <w:noProof/>
              <w:szCs w:val="22"/>
            </w:rPr>
          </w:pPr>
          <w:hyperlink w:anchor="_Toc65070703" w:history="1">
            <w:r w:rsidR="0020617D" w:rsidRPr="00A266DE">
              <w:rPr>
                <w:rStyle w:val="Hyperlink"/>
                <w:b/>
                <w:noProof/>
              </w:rPr>
              <w:t>Graduation</w:t>
            </w:r>
            <w:r w:rsidR="0020617D">
              <w:rPr>
                <w:noProof/>
                <w:webHidden/>
              </w:rPr>
              <w:tab/>
            </w:r>
            <w:r w:rsidR="0020617D">
              <w:rPr>
                <w:noProof/>
                <w:webHidden/>
              </w:rPr>
              <w:fldChar w:fldCharType="begin"/>
            </w:r>
            <w:r w:rsidR="0020617D">
              <w:rPr>
                <w:noProof/>
                <w:webHidden/>
              </w:rPr>
              <w:instrText xml:space="preserve"> PAGEREF _Toc65070703 \h </w:instrText>
            </w:r>
            <w:r w:rsidR="0020617D">
              <w:rPr>
                <w:noProof/>
                <w:webHidden/>
              </w:rPr>
            </w:r>
            <w:r w:rsidR="0020617D">
              <w:rPr>
                <w:noProof/>
                <w:webHidden/>
              </w:rPr>
              <w:fldChar w:fldCharType="separate"/>
            </w:r>
            <w:r w:rsidR="0020617D">
              <w:rPr>
                <w:noProof/>
                <w:webHidden/>
              </w:rPr>
              <w:t>1</w:t>
            </w:r>
            <w:r w:rsidR="00CB3483">
              <w:rPr>
                <w:noProof/>
                <w:webHidden/>
              </w:rPr>
              <w:t>1</w:t>
            </w:r>
            <w:r w:rsidR="0020617D">
              <w:rPr>
                <w:noProof/>
                <w:webHidden/>
              </w:rPr>
              <w:fldChar w:fldCharType="end"/>
            </w:r>
          </w:hyperlink>
        </w:p>
        <w:p w14:paraId="5740BDD7" w14:textId="29310C3C" w:rsidR="0020617D" w:rsidRDefault="00000000">
          <w:pPr>
            <w:pStyle w:val="TOC1"/>
            <w:tabs>
              <w:tab w:val="right" w:leader="dot" w:pos="9016"/>
            </w:tabs>
            <w:rPr>
              <w:rFonts w:asciiTheme="minorHAnsi" w:eastAsiaTheme="minorEastAsia" w:hAnsiTheme="minorHAnsi" w:cstheme="minorBidi"/>
              <w:noProof/>
              <w:szCs w:val="22"/>
            </w:rPr>
          </w:pPr>
          <w:hyperlink w:anchor="_Toc65070704" w:history="1">
            <w:r w:rsidR="0020617D" w:rsidRPr="00A266DE">
              <w:rPr>
                <w:rStyle w:val="Hyperlink"/>
                <w:b/>
                <w:noProof/>
              </w:rPr>
              <w:t>RESOURCES ON CAMPUS</w:t>
            </w:r>
            <w:r w:rsidR="0020617D">
              <w:rPr>
                <w:noProof/>
                <w:webHidden/>
              </w:rPr>
              <w:tab/>
            </w:r>
            <w:r w:rsidR="00CB3483">
              <w:rPr>
                <w:noProof/>
                <w:webHidden/>
              </w:rPr>
              <w:t>11</w:t>
            </w:r>
          </w:hyperlink>
        </w:p>
        <w:p w14:paraId="69BFB493" w14:textId="77777777" w:rsidR="0020617D" w:rsidRDefault="00000000">
          <w:pPr>
            <w:pStyle w:val="TOC2"/>
            <w:tabs>
              <w:tab w:val="right" w:leader="dot" w:pos="9016"/>
            </w:tabs>
            <w:rPr>
              <w:rFonts w:asciiTheme="minorHAnsi" w:eastAsiaTheme="minorEastAsia" w:hAnsiTheme="minorHAnsi" w:cstheme="minorBidi"/>
              <w:noProof/>
              <w:szCs w:val="22"/>
            </w:rPr>
          </w:pPr>
          <w:hyperlink w:anchor="_Toc65070705" w:history="1">
            <w:r w:rsidR="0020617D" w:rsidRPr="00A266DE">
              <w:rPr>
                <w:rStyle w:val="Hyperlink"/>
                <w:b/>
                <w:noProof/>
              </w:rPr>
              <w:t>Scholarships and Grants</w:t>
            </w:r>
            <w:r w:rsidR="0020617D">
              <w:rPr>
                <w:noProof/>
                <w:webHidden/>
              </w:rPr>
              <w:tab/>
            </w:r>
            <w:r w:rsidR="0020617D">
              <w:rPr>
                <w:noProof/>
                <w:webHidden/>
              </w:rPr>
              <w:fldChar w:fldCharType="begin"/>
            </w:r>
            <w:r w:rsidR="0020617D">
              <w:rPr>
                <w:noProof/>
                <w:webHidden/>
              </w:rPr>
              <w:instrText xml:space="preserve"> PAGEREF _Toc65070705 \h </w:instrText>
            </w:r>
            <w:r w:rsidR="0020617D">
              <w:rPr>
                <w:noProof/>
                <w:webHidden/>
              </w:rPr>
            </w:r>
            <w:r w:rsidR="0020617D">
              <w:rPr>
                <w:noProof/>
                <w:webHidden/>
              </w:rPr>
              <w:fldChar w:fldCharType="separate"/>
            </w:r>
            <w:r w:rsidR="0020617D">
              <w:rPr>
                <w:noProof/>
                <w:webHidden/>
              </w:rPr>
              <w:t>11</w:t>
            </w:r>
            <w:r w:rsidR="0020617D">
              <w:rPr>
                <w:noProof/>
                <w:webHidden/>
              </w:rPr>
              <w:fldChar w:fldCharType="end"/>
            </w:r>
          </w:hyperlink>
        </w:p>
        <w:p w14:paraId="7A7F5293" w14:textId="77777777" w:rsidR="0020617D" w:rsidRDefault="00000000">
          <w:pPr>
            <w:pStyle w:val="TOC2"/>
            <w:tabs>
              <w:tab w:val="right" w:leader="dot" w:pos="9016"/>
            </w:tabs>
            <w:rPr>
              <w:rFonts w:asciiTheme="minorHAnsi" w:eastAsiaTheme="minorEastAsia" w:hAnsiTheme="minorHAnsi" w:cstheme="minorBidi"/>
              <w:noProof/>
              <w:szCs w:val="22"/>
            </w:rPr>
          </w:pPr>
          <w:hyperlink w:anchor="_Toc65070706" w:history="1">
            <w:r w:rsidR="0020617D" w:rsidRPr="00A266DE">
              <w:rPr>
                <w:rStyle w:val="Hyperlink"/>
                <w:b/>
                <w:noProof/>
                <w:lang w:val="en-US"/>
              </w:rPr>
              <w:t>NMIT Student Resources and Services</w:t>
            </w:r>
            <w:r w:rsidR="0020617D">
              <w:rPr>
                <w:noProof/>
                <w:webHidden/>
              </w:rPr>
              <w:tab/>
            </w:r>
            <w:r w:rsidR="0020617D">
              <w:rPr>
                <w:noProof/>
                <w:webHidden/>
              </w:rPr>
              <w:fldChar w:fldCharType="begin"/>
            </w:r>
            <w:r w:rsidR="0020617D">
              <w:rPr>
                <w:noProof/>
                <w:webHidden/>
              </w:rPr>
              <w:instrText xml:space="preserve"> PAGEREF _Toc65070706 \h </w:instrText>
            </w:r>
            <w:r w:rsidR="0020617D">
              <w:rPr>
                <w:noProof/>
                <w:webHidden/>
              </w:rPr>
            </w:r>
            <w:r w:rsidR="0020617D">
              <w:rPr>
                <w:noProof/>
                <w:webHidden/>
              </w:rPr>
              <w:fldChar w:fldCharType="separate"/>
            </w:r>
            <w:r w:rsidR="0020617D">
              <w:rPr>
                <w:noProof/>
                <w:webHidden/>
              </w:rPr>
              <w:t>11</w:t>
            </w:r>
            <w:r w:rsidR="0020617D">
              <w:rPr>
                <w:noProof/>
                <w:webHidden/>
              </w:rPr>
              <w:fldChar w:fldCharType="end"/>
            </w:r>
          </w:hyperlink>
        </w:p>
        <w:p w14:paraId="018FD62E" w14:textId="30099526" w:rsidR="0020617D" w:rsidRDefault="00000000">
          <w:pPr>
            <w:pStyle w:val="TOC2"/>
            <w:tabs>
              <w:tab w:val="right" w:leader="dot" w:pos="9016"/>
            </w:tabs>
            <w:rPr>
              <w:rFonts w:asciiTheme="minorHAnsi" w:eastAsiaTheme="minorEastAsia" w:hAnsiTheme="minorHAnsi" w:cstheme="minorBidi"/>
              <w:noProof/>
              <w:szCs w:val="22"/>
            </w:rPr>
          </w:pPr>
          <w:hyperlink w:anchor="_Toc65070707" w:history="1">
            <w:r w:rsidR="0020617D" w:rsidRPr="00A266DE">
              <w:rPr>
                <w:rStyle w:val="Hyperlink"/>
                <w:b/>
                <w:noProof/>
              </w:rPr>
              <w:t>Programme Staff</w:t>
            </w:r>
            <w:r w:rsidR="0020617D">
              <w:rPr>
                <w:noProof/>
                <w:webHidden/>
              </w:rPr>
              <w:tab/>
            </w:r>
            <w:r w:rsidR="0020617D">
              <w:rPr>
                <w:noProof/>
                <w:webHidden/>
              </w:rPr>
              <w:fldChar w:fldCharType="begin"/>
            </w:r>
            <w:r w:rsidR="0020617D">
              <w:rPr>
                <w:noProof/>
                <w:webHidden/>
              </w:rPr>
              <w:instrText xml:space="preserve"> PAGEREF _Toc65070707 \h </w:instrText>
            </w:r>
            <w:r w:rsidR="0020617D">
              <w:rPr>
                <w:noProof/>
                <w:webHidden/>
              </w:rPr>
            </w:r>
            <w:r w:rsidR="0020617D">
              <w:rPr>
                <w:noProof/>
                <w:webHidden/>
              </w:rPr>
              <w:fldChar w:fldCharType="separate"/>
            </w:r>
            <w:r w:rsidR="0020617D">
              <w:rPr>
                <w:noProof/>
                <w:webHidden/>
              </w:rPr>
              <w:t>1</w:t>
            </w:r>
            <w:r w:rsidR="00CB3483">
              <w:rPr>
                <w:noProof/>
                <w:webHidden/>
              </w:rPr>
              <w:t>2</w:t>
            </w:r>
            <w:r w:rsidR="0020617D">
              <w:rPr>
                <w:noProof/>
                <w:webHidden/>
              </w:rPr>
              <w:fldChar w:fldCharType="end"/>
            </w:r>
          </w:hyperlink>
        </w:p>
        <w:p w14:paraId="06185118" w14:textId="77777777" w:rsidR="00C552FA" w:rsidRDefault="00C552FA">
          <w:r>
            <w:rPr>
              <w:b/>
              <w:bCs/>
              <w:noProof/>
            </w:rPr>
            <w:lastRenderedPageBreak/>
            <w:fldChar w:fldCharType="end"/>
          </w:r>
        </w:p>
      </w:sdtContent>
    </w:sdt>
    <w:p w14:paraId="3502A761" w14:textId="77777777" w:rsidR="0086646F" w:rsidRPr="00B72D64" w:rsidRDefault="0086646F" w:rsidP="0086646F">
      <w:pPr>
        <w:spacing w:line="240" w:lineRule="auto"/>
        <w:rPr>
          <w:b/>
        </w:rPr>
      </w:pPr>
      <w:r w:rsidRPr="00B72D64">
        <w:rPr>
          <w:b/>
        </w:rPr>
        <w:t>WELCOME AND INTRODUCTION</w:t>
      </w:r>
    </w:p>
    <w:p w14:paraId="41DBF534" w14:textId="77777777" w:rsidR="0086646F" w:rsidRPr="00EB5895" w:rsidRDefault="0086646F" w:rsidP="0086646F">
      <w:pPr>
        <w:spacing w:line="240" w:lineRule="auto"/>
        <w:rPr>
          <w:rFonts w:cs="Calibri"/>
          <w:szCs w:val="22"/>
        </w:rPr>
      </w:pPr>
      <w:r w:rsidRPr="00EB5895">
        <w:rPr>
          <w:rFonts w:cs="Calibri"/>
          <w:szCs w:val="22"/>
        </w:rPr>
        <w:t xml:space="preserve">Tēnā Koutou </w:t>
      </w:r>
    </w:p>
    <w:p w14:paraId="2E5A91E0" w14:textId="77777777" w:rsidR="0086646F" w:rsidRPr="00EB5895" w:rsidRDefault="0086646F" w:rsidP="0086646F">
      <w:pPr>
        <w:spacing w:line="240" w:lineRule="auto"/>
        <w:rPr>
          <w:rFonts w:cs="Calibri"/>
          <w:i/>
          <w:szCs w:val="22"/>
        </w:rPr>
      </w:pPr>
      <w:r w:rsidRPr="00EB5895">
        <w:rPr>
          <w:rFonts w:cs="Calibri"/>
          <w:szCs w:val="22"/>
        </w:rPr>
        <w:t xml:space="preserve">Welcome to the Social Sciences Area of NMIT and to our exciting, challenging and professionally stimulating </w:t>
      </w:r>
      <w:r w:rsidRPr="00EB5895">
        <w:rPr>
          <w:rFonts w:cs="Calibri"/>
          <w:i/>
          <w:szCs w:val="22"/>
        </w:rPr>
        <w:t xml:space="preserve">Postgraduate Certificate in Professional Supervision. </w:t>
      </w:r>
    </w:p>
    <w:p w14:paraId="639B0AE0" w14:textId="77777777" w:rsidR="0086646F" w:rsidRPr="00EB5895" w:rsidRDefault="0086646F" w:rsidP="0086646F">
      <w:pPr>
        <w:spacing w:line="240" w:lineRule="auto"/>
        <w:rPr>
          <w:rFonts w:cs="Calibri"/>
          <w:szCs w:val="22"/>
        </w:rPr>
      </w:pPr>
      <w:r w:rsidRPr="0086646F">
        <w:rPr>
          <w:rFonts w:cs="Calibri"/>
          <w:szCs w:val="22"/>
        </w:rPr>
        <w:t>The Postgraduate Certificate in Professional Supervision award</w:t>
      </w:r>
      <w:r w:rsidRPr="00EB5895">
        <w:rPr>
          <w:rFonts w:cs="Calibri"/>
          <w:szCs w:val="22"/>
        </w:rPr>
        <w:t xml:space="preserve"> is particularly exciting as it sees the coming together in the education sector of </w:t>
      </w:r>
      <w:r>
        <w:rPr>
          <w:rFonts w:cs="Calibri"/>
          <w:szCs w:val="22"/>
        </w:rPr>
        <w:t xml:space="preserve">an increasingly diverse number of professional </w:t>
      </w:r>
      <w:r w:rsidRPr="00EB5895">
        <w:rPr>
          <w:rFonts w:cs="Calibri"/>
          <w:szCs w:val="22"/>
        </w:rPr>
        <w:t>fields of practice</w:t>
      </w:r>
      <w:r>
        <w:rPr>
          <w:rFonts w:cs="Calibri"/>
          <w:szCs w:val="22"/>
        </w:rPr>
        <w:t>.</w:t>
      </w:r>
    </w:p>
    <w:p w14:paraId="4DFD1EAC" w14:textId="77777777" w:rsidR="0086646F" w:rsidRPr="00325012" w:rsidRDefault="0086646F" w:rsidP="0086646F">
      <w:pPr>
        <w:pStyle w:val="PG2"/>
        <w:pBdr>
          <w:top w:val="none" w:sz="0" w:space="0" w:color="auto"/>
        </w:pBdr>
        <w:tabs>
          <w:tab w:val="left" w:pos="567"/>
          <w:tab w:val="left" w:pos="1134"/>
          <w:tab w:val="left" w:pos="1701"/>
        </w:tabs>
        <w:spacing w:after="120" w:line="240" w:lineRule="auto"/>
        <w:rPr>
          <w:rFonts w:ascii="Calibri" w:hAnsi="Calibri" w:cs="Calibri"/>
          <w:b w:val="0"/>
        </w:rPr>
      </w:pPr>
      <w:r w:rsidRPr="00EB5895">
        <w:rPr>
          <w:rFonts w:ascii="Calibri" w:hAnsi="Calibri" w:cs="Calibri"/>
          <w:b w:val="0"/>
          <w:sz w:val="22"/>
          <w:szCs w:val="22"/>
        </w:rPr>
        <w:t>We are delighted therefore, that you have chosen to advance your practice</w:t>
      </w:r>
      <w:r>
        <w:rPr>
          <w:rFonts w:ascii="Calibri" w:hAnsi="Calibri" w:cs="Calibri"/>
          <w:b w:val="0"/>
          <w:sz w:val="22"/>
          <w:szCs w:val="22"/>
        </w:rPr>
        <w:t xml:space="preserve"> and professional</w:t>
      </w:r>
      <w:r w:rsidRPr="00EB5895">
        <w:rPr>
          <w:rFonts w:ascii="Calibri" w:hAnsi="Calibri" w:cs="Calibri"/>
          <w:b w:val="0"/>
          <w:sz w:val="22"/>
          <w:szCs w:val="22"/>
        </w:rPr>
        <w:t xml:space="preserve"> development with our team</w:t>
      </w:r>
      <w:r>
        <w:rPr>
          <w:rFonts w:ascii="Calibri" w:hAnsi="Calibri" w:cs="Calibri"/>
          <w:b w:val="0"/>
          <w:sz w:val="22"/>
          <w:szCs w:val="22"/>
        </w:rPr>
        <w:t xml:space="preserve"> at NMIT. </w:t>
      </w:r>
      <w:r w:rsidRPr="00325012">
        <w:rPr>
          <w:rFonts w:ascii="Calibri" w:hAnsi="Calibri" w:cs="Calibri"/>
          <w:b w:val="0"/>
        </w:rPr>
        <w:t xml:space="preserve">The study will be stimulating, extending, and possibly at times challenging, but </w:t>
      </w:r>
      <w:proofErr w:type="gramStart"/>
      <w:r w:rsidRPr="00325012">
        <w:rPr>
          <w:rFonts w:ascii="Calibri" w:hAnsi="Calibri" w:cs="Calibri"/>
          <w:b w:val="0"/>
        </w:rPr>
        <w:t>overall</w:t>
      </w:r>
      <w:proofErr w:type="gramEnd"/>
      <w:r w:rsidRPr="00325012">
        <w:rPr>
          <w:rFonts w:ascii="Calibri" w:hAnsi="Calibri" w:cs="Calibri"/>
          <w:b w:val="0"/>
        </w:rPr>
        <w:t xml:space="preserve"> we hope that it will be satisfying and enjoyable.  Successful study requires a commitment to learning and a willingness to dedicate sufficient time to study to do justice to yourselves.  </w:t>
      </w:r>
    </w:p>
    <w:p w14:paraId="028E8A86" w14:textId="77777777" w:rsidR="0086646F" w:rsidRPr="00EB5895" w:rsidRDefault="0086646F" w:rsidP="0086646F">
      <w:pPr>
        <w:tabs>
          <w:tab w:val="left" w:pos="0"/>
        </w:tabs>
        <w:spacing w:line="240" w:lineRule="auto"/>
        <w:rPr>
          <w:rFonts w:cs="Calibri"/>
          <w:bCs/>
          <w:szCs w:val="22"/>
          <w:lang w:val="en-GB"/>
        </w:rPr>
      </w:pPr>
      <w:r w:rsidRPr="00EB5895">
        <w:rPr>
          <w:rFonts w:cs="Calibri"/>
          <w:szCs w:val="22"/>
        </w:rPr>
        <w:t xml:space="preserve">We encourage you to make use of the NMIT support and services available to you, which are all detailed on the NMIT website: </w:t>
      </w:r>
      <w:hyperlink r:id="rId15" w:tooltip="http://www.nmit.ac.nz/" w:history="1">
        <w:r w:rsidRPr="00EB5895">
          <w:rPr>
            <w:rStyle w:val="Hyperlink"/>
            <w:rFonts w:cs="Calibri"/>
            <w:bCs/>
            <w:szCs w:val="22"/>
            <w:lang w:val="en-GB"/>
          </w:rPr>
          <w:t>http://www.nmit.ac.nz/</w:t>
        </w:r>
      </w:hyperlink>
      <w:r w:rsidRPr="00EB5895">
        <w:rPr>
          <w:rFonts w:cs="Calibri"/>
          <w:bCs/>
          <w:szCs w:val="22"/>
          <w:lang w:val="en-GB"/>
        </w:rPr>
        <w:t xml:space="preserve">. </w:t>
      </w:r>
    </w:p>
    <w:p w14:paraId="3164E895" w14:textId="6AEA1ED6" w:rsidR="0086646F" w:rsidRPr="00EB5895" w:rsidRDefault="0086646F" w:rsidP="0086646F">
      <w:pPr>
        <w:tabs>
          <w:tab w:val="left" w:pos="0"/>
        </w:tabs>
        <w:spacing w:line="240" w:lineRule="auto"/>
        <w:rPr>
          <w:rFonts w:cs="Calibri"/>
          <w:bCs/>
          <w:szCs w:val="22"/>
          <w:lang w:val="en-GB"/>
        </w:rPr>
      </w:pPr>
      <w:r w:rsidRPr="00EB5895">
        <w:rPr>
          <w:rFonts w:cs="Calibri"/>
          <w:szCs w:val="22"/>
        </w:rPr>
        <w:t xml:space="preserve">We also encourage you to read this handbook and to familiarise yourselves with the expectations for </w:t>
      </w:r>
      <w:r w:rsidR="001C2BED" w:rsidRPr="00EB5895">
        <w:rPr>
          <w:rFonts w:cs="Calibri"/>
          <w:szCs w:val="22"/>
        </w:rPr>
        <w:t>study.</w:t>
      </w:r>
    </w:p>
    <w:p w14:paraId="073B74ED" w14:textId="77777777" w:rsidR="0086646F" w:rsidRPr="00EB5895" w:rsidRDefault="0086646F" w:rsidP="0086646F">
      <w:pPr>
        <w:spacing w:after="120" w:line="240" w:lineRule="auto"/>
        <w:rPr>
          <w:rFonts w:cs="Calibri"/>
          <w:szCs w:val="22"/>
        </w:rPr>
      </w:pPr>
      <w:r w:rsidRPr="00EB5895">
        <w:rPr>
          <w:rFonts w:cs="Calibri"/>
          <w:szCs w:val="22"/>
        </w:rPr>
        <w:t>If you do encounter problems please talk to your Tutors at the earliest opportunity, this allows everyone the opportunity to support you as best they can.</w:t>
      </w:r>
    </w:p>
    <w:p w14:paraId="0F015595" w14:textId="77777777" w:rsidR="0086646F" w:rsidRPr="00EB5895" w:rsidRDefault="0086646F" w:rsidP="0086646F">
      <w:pPr>
        <w:spacing w:line="240" w:lineRule="auto"/>
        <w:rPr>
          <w:rFonts w:cs="Calibri"/>
          <w:szCs w:val="22"/>
        </w:rPr>
      </w:pPr>
      <w:r w:rsidRPr="00EB5895">
        <w:rPr>
          <w:rFonts w:cs="Calibri"/>
          <w:szCs w:val="22"/>
        </w:rPr>
        <w:t xml:space="preserve">We look forward to getting to know you, to facilitating your learning and to sharing this part of your professional development journey.  </w:t>
      </w:r>
    </w:p>
    <w:p w14:paraId="413CF26C" w14:textId="77777777" w:rsidR="0086646F" w:rsidRPr="00EB5895" w:rsidRDefault="0086646F" w:rsidP="0086646F">
      <w:pPr>
        <w:spacing w:line="240" w:lineRule="auto"/>
        <w:rPr>
          <w:rFonts w:cs="Calibri"/>
          <w:szCs w:val="22"/>
        </w:rPr>
      </w:pPr>
    </w:p>
    <w:p w14:paraId="5A2CE30A" w14:textId="77777777" w:rsidR="0086646F" w:rsidRPr="00F21091" w:rsidRDefault="0086646F" w:rsidP="0086646F">
      <w:pPr>
        <w:spacing w:line="240" w:lineRule="auto"/>
        <w:rPr>
          <w:rFonts w:eastAsia="Batang" w:cs="Calibri"/>
          <w:i/>
          <w:szCs w:val="22"/>
        </w:rPr>
      </w:pPr>
      <w:r>
        <w:rPr>
          <w:rFonts w:ascii="Arial" w:hAnsi="Arial" w:cs="Arial"/>
          <w:i/>
          <w:szCs w:val="22"/>
        </w:rPr>
        <w:t>Victoria Whitmore</w:t>
      </w:r>
    </w:p>
    <w:p w14:paraId="070ECD41" w14:textId="77777777" w:rsidR="0086646F" w:rsidRDefault="0086646F" w:rsidP="0086646F">
      <w:pPr>
        <w:spacing w:line="240" w:lineRule="auto"/>
        <w:rPr>
          <w:rFonts w:eastAsia="Batang" w:cs="Calibri"/>
          <w:szCs w:val="22"/>
        </w:rPr>
      </w:pPr>
      <w:r>
        <w:rPr>
          <w:rFonts w:ascii="Arial" w:hAnsi="Arial" w:cs="Arial"/>
          <w:bCs/>
          <w:szCs w:val="22"/>
        </w:rPr>
        <w:t>Manager</w:t>
      </w:r>
      <w:r w:rsidRPr="00B60946">
        <w:rPr>
          <w:rFonts w:ascii="Arial" w:hAnsi="Arial" w:cs="Arial"/>
          <w:bCs/>
          <w:szCs w:val="22"/>
        </w:rPr>
        <w:t xml:space="preserve"> Social Sciences</w:t>
      </w:r>
      <w:r w:rsidRPr="00B60946">
        <w:rPr>
          <w:rFonts w:eastAsia="Batang" w:cs="Calibri"/>
          <w:szCs w:val="22"/>
        </w:rPr>
        <w:t xml:space="preserve"> </w:t>
      </w:r>
    </w:p>
    <w:p w14:paraId="5DE4E930" w14:textId="77777777" w:rsidR="0086646F" w:rsidRDefault="0086646F">
      <w:pPr>
        <w:spacing w:after="160" w:line="259" w:lineRule="auto"/>
        <w:jc w:val="left"/>
        <w:rPr>
          <w:rFonts w:eastAsia="Batang" w:cs="Calibri"/>
          <w:szCs w:val="22"/>
        </w:rPr>
      </w:pPr>
      <w:r>
        <w:rPr>
          <w:rFonts w:eastAsia="Batang" w:cs="Calibri"/>
          <w:szCs w:val="22"/>
        </w:rPr>
        <w:br w:type="page"/>
      </w:r>
    </w:p>
    <w:p w14:paraId="31D2C795" w14:textId="77777777" w:rsidR="0086646F" w:rsidRPr="0086646F" w:rsidRDefault="0086646F" w:rsidP="0086646F">
      <w:pPr>
        <w:pStyle w:val="Heading1"/>
        <w:rPr>
          <w:rFonts w:eastAsia="Batang"/>
          <w:b/>
          <w:color w:val="000000" w:themeColor="text1"/>
        </w:rPr>
      </w:pPr>
      <w:bookmarkStart w:id="0" w:name="_Toc65070675"/>
      <w:r w:rsidRPr="0086646F">
        <w:rPr>
          <w:rFonts w:eastAsia="Batang"/>
          <w:b/>
          <w:color w:val="000000" w:themeColor="text1"/>
        </w:rPr>
        <w:lastRenderedPageBreak/>
        <w:t>PHILOSOPHY</w:t>
      </w:r>
      <w:bookmarkEnd w:id="0"/>
    </w:p>
    <w:p w14:paraId="7E3F5D3E" w14:textId="0D2C351B" w:rsidR="0086646F" w:rsidRPr="00EB5895" w:rsidRDefault="0086646F" w:rsidP="0086646F">
      <w:pPr>
        <w:spacing w:line="240" w:lineRule="auto"/>
        <w:rPr>
          <w:rFonts w:cs="Calibri"/>
          <w:bCs/>
          <w:szCs w:val="22"/>
          <w:lang w:eastAsia="en-GB"/>
        </w:rPr>
      </w:pPr>
      <w:r w:rsidRPr="00EB5895">
        <w:rPr>
          <w:rFonts w:cs="Calibri"/>
          <w:bCs/>
          <w:szCs w:val="22"/>
          <w:lang w:eastAsia="en-GB"/>
        </w:rPr>
        <w:t>The Postgraduate Certificate in Professional Supervision is a</w:t>
      </w:r>
      <w:r>
        <w:rPr>
          <w:rFonts w:cs="Calibri"/>
          <w:bCs/>
          <w:szCs w:val="22"/>
          <w:lang w:eastAsia="en-GB"/>
        </w:rPr>
        <w:t xml:space="preserve">n NMIT programme which </w:t>
      </w:r>
      <w:r w:rsidR="001C2BED">
        <w:rPr>
          <w:rFonts w:cs="Calibri"/>
          <w:bCs/>
          <w:szCs w:val="22"/>
          <w:lang w:eastAsia="en-GB"/>
        </w:rPr>
        <w:t>originated</w:t>
      </w:r>
      <w:r>
        <w:rPr>
          <w:rFonts w:cs="Calibri"/>
          <w:bCs/>
          <w:szCs w:val="22"/>
          <w:lang w:eastAsia="en-GB"/>
        </w:rPr>
        <w:t xml:space="preserve"> at</w:t>
      </w:r>
      <w:r w:rsidRPr="00EB5895">
        <w:rPr>
          <w:rFonts w:cs="Calibri"/>
          <w:bCs/>
          <w:szCs w:val="22"/>
          <w:lang w:eastAsia="en-GB"/>
        </w:rPr>
        <w:t xml:space="preserve"> Wintec</w:t>
      </w:r>
      <w:r>
        <w:rPr>
          <w:rFonts w:cs="Calibri"/>
          <w:bCs/>
          <w:szCs w:val="22"/>
          <w:lang w:eastAsia="en-GB"/>
        </w:rPr>
        <w:t xml:space="preserve"> in Hamilton</w:t>
      </w:r>
      <w:r w:rsidRPr="00EB5895">
        <w:rPr>
          <w:rFonts w:cs="Calibri"/>
          <w:bCs/>
          <w:szCs w:val="22"/>
          <w:lang w:eastAsia="en-GB"/>
        </w:rPr>
        <w:t>. It is underpinned by a student-centred philosophy of adult learning with a core valuing of transformative learning. This value underpins all components of the programme – assessment processes, course delivery, experiential and interactive teaching delivery styles, lecturer-student interactions, skill development and theory to practice integration.</w:t>
      </w:r>
    </w:p>
    <w:p w14:paraId="5FE9039D" w14:textId="77777777" w:rsidR="0086646F" w:rsidRPr="00EB5895" w:rsidRDefault="0086646F" w:rsidP="0086646F">
      <w:pPr>
        <w:numPr>
          <w:ilvl w:val="0"/>
          <w:numId w:val="1"/>
        </w:numPr>
        <w:autoSpaceDE w:val="0"/>
        <w:autoSpaceDN w:val="0"/>
        <w:adjustRightInd w:val="0"/>
        <w:spacing w:line="240" w:lineRule="auto"/>
        <w:jc w:val="left"/>
        <w:rPr>
          <w:rFonts w:cs="Calibri"/>
          <w:bCs/>
          <w:szCs w:val="22"/>
          <w:lang w:eastAsia="en-GB"/>
        </w:rPr>
      </w:pPr>
      <w:r w:rsidRPr="00EB5895">
        <w:rPr>
          <w:rFonts w:cs="Calibri"/>
          <w:bCs/>
          <w:szCs w:val="22"/>
          <w:lang w:eastAsia="en-GB"/>
        </w:rPr>
        <w:t xml:space="preserve">This philosophy fosters relationships and environments that nurture the development of health and social services scholarship and wisdom for practice. We believe the best learning opportunities for students in postgraduate study are those which: </w:t>
      </w:r>
    </w:p>
    <w:p w14:paraId="093C940D" w14:textId="77777777" w:rsidR="0086646F" w:rsidRPr="00EB5895" w:rsidRDefault="0086646F" w:rsidP="0086646F">
      <w:pPr>
        <w:numPr>
          <w:ilvl w:val="0"/>
          <w:numId w:val="2"/>
        </w:numPr>
        <w:autoSpaceDE w:val="0"/>
        <w:autoSpaceDN w:val="0"/>
        <w:adjustRightInd w:val="0"/>
        <w:spacing w:after="92" w:line="240" w:lineRule="auto"/>
        <w:jc w:val="left"/>
        <w:rPr>
          <w:rFonts w:cs="Calibri"/>
          <w:bCs/>
          <w:szCs w:val="22"/>
          <w:lang w:eastAsia="en-GB"/>
        </w:rPr>
      </w:pPr>
      <w:r w:rsidRPr="00EB5895">
        <w:rPr>
          <w:rFonts w:cs="Calibri"/>
          <w:bCs/>
          <w:szCs w:val="22"/>
          <w:lang w:eastAsia="en-GB"/>
        </w:rPr>
        <w:t xml:space="preserve">Are flexible, responsive and always in the direction of the student as an independent </w:t>
      </w:r>
      <w:proofErr w:type="gramStart"/>
      <w:r w:rsidRPr="00EB5895">
        <w:rPr>
          <w:rFonts w:cs="Calibri"/>
          <w:bCs/>
          <w:szCs w:val="22"/>
          <w:lang w:eastAsia="en-GB"/>
        </w:rPr>
        <w:t>learner</w:t>
      </w:r>
      <w:proofErr w:type="gramEnd"/>
      <w:r w:rsidRPr="00EB5895">
        <w:rPr>
          <w:rFonts w:cs="Calibri"/>
          <w:bCs/>
          <w:szCs w:val="22"/>
          <w:lang w:eastAsia="en-GB"/>
        </w:rPr>
        <w:t xml:space="preserve"> </w:t>
      </w:r>
    </w:p>
    <w:p w14:paraId="74086D6B" w14:textId="77777777" w:rsidR="0086646F" w:rsidRPr="00EB5895" w:rsidRDefault="0086646F" w:rsidP="0086646F">
      <w:pPr>
        <w:numPr>
          <w:ilvl w:val="0"/>
          <w:numId w:val="2"/>
        </w:numPr>
        <w:autoSpaceDE w:val="0"/>
        <w:autoSpaceDN w:val="0"/>
        <w:adjustRightInd w:val="0"/>
        <w:spacing w:after="92" w:line="240" w:lineRule="auto"/>
        <w:jc w:val="left"/>
        <w:rPr>
          <w:rFonts w:cs="Calibri"/>
          <w:bCs/>
          <w:szCs w:val="22"/>
          <w:lang w:eastAsia="en-GB"/>
        </w:rPr>
      </w:pPr>
      <w:r w:rsidRPr="00EB5895">
        <w:rPr>
          <w:rFonts w:cs="Calibri"/>
          <w:bCs/>
          <w:szCs w:val="22"/>
          <w:lang w:eastAsia="en-GB"/>
        </w:rPr>
        <w:t xml:space="preserve">Are informed by respect and </w:t>
      </w:r>
      <w:proofErr w:type="gramStart"/>
      <w:r w:rsidRPr="00EB5895">
        <w:rPr>
          <w:rFonts w:cs="Calibri"/>
          <w:bCs/>
          <w:szCs w:val="22"/>
          <w:lang w:eastAsia="en-GB"/>
        </w:rPr>
        <w:t>care</w:t>
      </w:r>
      <w:proofErr w:type="gramEnd"/>
      <w:r w:rsidRPr="00EB5895">
        <w:rPr>
          <w:rFonts w:cs="Calibri"/>
          <w:bCs/>
          <w:szCs w:val="22"/>
          <w:lang w:eastAsia="en-GB"/>
        </w:rPr>
        <w:t xml:space="preserve"> </w:t>
      </w:r>
    </w:p>
    <w:p w14:paraId="025A92A4" w14:textId="77777777" w:rsidR="0086646F" w:rsidRPr="00EB5895" w:rsidRDefault="0086646F" w:rsidP="0086646F">
      <w:pPr>
        <w:numPr>
          <w:ilvl w:val="0"/>
          <w:numId w:val="2"/>
        </w:numPr>
        <w:autoSpaceDE w:val="0"/>
        <w:autoSpaceDN w:val="0"/>
        <w:adjustRightInd w:val="0"/>
        <w:spacing w:after="92" w:line="240" w:lineRule="auto"/>
        <w:ind w:left="709" w:hanging="709"/>
        <w:jc w:val="left"/>
        <w:rPr>
          <w:rFonts w:cs="Calibri"/>
          <w:bCs/>
          <w:szCs w:val="22"/>
          <w:lang w:eastAsia="en-GB"/>
        </w:rPr>
      </w:pPr>
      <w:r w:rsidRPr="00EB5895">
        <w:rPr>
          <w:rFonts w:cs="Calibri"/>
          <w:bCs/>
          <w:szCs w:val="22"/>
          <w:lang w:eastAsia="en-GB"/>
        </w:rPr>
        <w:t xml:space="preserve">Challenge students and academic staff members to view the world in different ways to expand their </w:t>
      </w:r>
      <w:proofErr w:type="gramStart"/>
      <w:r w:rsidRPr="00EB5895">
        <w:rPr>
          <w:rFonts w:cs="Calibri"/>
          <w:bCs/>
          <w:szCs w:val="22"/>
          <w:lang w:eastAsia="en-GB"/>
        </w:rPr>
        <w:t>vision</w:t>
      </w:r>
      <w:proofErr w:type="gramEnd"/>
      <w:r w:rsidRPr="00EB5895">
        <w:rPr>
          <w:rFonts w:cs="Calibri"/>
          <w:bCs/>
          <w:szCs w:val="22"/>
          <w:lang w:eastAsia="en-GB"/>
        </w:rPr>
        <w:t xml:space="preserve"> </w:t>
      </w:r>
    </w:p>
    <w:p w14:paraId="67B85F4A" w14:textId="77777777" w:rsidR="0086646F" w:rsidRPr="00EB5895" w:rsidRDefault="0086646F" w:rsidP="0086646F">
      <w:pPr>
        <w:numPr>
          <w:ilvl w:val="0"/>
          <w:numId w:val="2"/>
        </w:numPr>
        <w:autoSpaceDE w:val="0"/>
        <w:autoSpaceDN w:val="0"/>
        <w:adjustRightInd w:val="0"/>
        <w:spacing w:after="0" w:line="240" w:lineRule="auto"/>
        <w:ind w:left="709" w:hanging="709"/>
        <w:jc w:val="left"/>
        <w:rPr>
          <w:rFonts w:cs="Calibri"/>
          <w:bCs/>
          <w:szCs w:val="22"/>
          <w:lang w:eastAsia="en-GB"/>
        </w:rPr>
      </w:pPr>
      <w:r w:rsidRPr="00EB5895">
        <w:rPr>
          <w:rFonts w:cs="Calibri"/>
          <w:bCs/>
          <w:szCs w:val="22"/>
          <w:lang w:eastAsia="en-GB"/>
        </w:rPr>
        <w:t xml:space="preserve">Give students the tools to develop/enhance a professional identity which is earned, ethical and values </w:t>
      </w:r>
      <w:proofErr w:type="gramStart"/>
      <w:r w:rsidRPr="00EB5895">
        <w:rPr>
          <w:rFonts w:cs="Calibri"/>
          <w:bCs/>
          <w:szCs w:val="22"/>
          <w:lang w:eastAsia="en-GB"/>
        </w:rPr>
        <w:t>difference</w:t>
      </w:r>
      <w:proofErr w:type="gramEnd"/>
      <w:r w:rsidRPr="00EB5895">
        <w:rPr>
          <w:rFonts w:cs="Calibri"/>
          <w:bCs/>
          <w:szCs w:val="22"/>
          <w:lang w:eastAsia="en-GB"/>
        </w:rPr>
        <w:t xml:space="preserve"> </w:t>
      </w:r>
    </w:p>
    <w:p w14:paraId="272C7F31" w14:textId="77777777" w:rsidR="0086646F" w:rsidRPr="00EB5895" w:rsidRDefault="0086646F" w:rsidP="0086646F">
      <w:pPr>
        <w:autoSpaceDE w:val="0"/>
        <w:autoSpaceDN w:val="0"/>
        <w:adjustRightInd w:val="0"/>
        <w:spacing w:after="0" w:line="240" w:lineRule="auto"/>
        <w:jc w:val="left"/>
        <w:rPr>
          <w:rFonts w:cs="Calibri"/>
          <w:bCs/>
          <w:szCs w:val="22"/>
          <w:lang w:eastAsia="en-GB"/>
        </w:rPr>
      </w:pPr>
    </w:p>
    <w:p w14:paraId="71183518" w14:textId="5E3077B8" w:rsidR="0086646F" w:rsidRDefault="0086646F" w:rsidP="0086646F">
      <w:pPr>
        <w:spacing w:line="240" w:lineRule="auto"/>
        <w:rPr>
          <w:rFonts w:cs="Calibri"/>
          <w:bCs/>
          <w:szCs w:val="22"/>
          <w:lang w:eastAsia="en-GB"/>
        </w:rPr>
      </w:pPr>
      <w:r w:rsidRPr="00EB5895">
        <w:rPr>
          <w:rFonts w:cs="Calibri"/>
          <w:bCs/>
          <w:szCs w:val="22"/>
          <w:lang w:eastAsia="en-GB"/>
        </w:rPr>
        <w:t xml:space="preserve">An interdisciplinary context enables graduates to extend their capacity for critical and professional/clinical reasoning specialist practice, leadership, </w:t>
      </w:r>
      <w:r w:rsidR="001C2BED" w:rsidRPr="00EB5895">
        <w:rPr>
          <w:rFonts w:cs="Calibri"/>
          <w:bCs/>
          <w:szCs w:val="22"/>
          <w:lang w:eastAsia="en-GB"/>
        </w:rPr>
        <w:t>management,</w:t>
      </w:r>
      <w:r w:rsidRPr="00EB5895">
        <w:rPr>
          <w:rFonts w:cs="Calibri"/>
          <w:bCs/>
          <w:szCs w:val="22"/>
          <w:lang w:eastAsia="en-GB"/>
        </w:rPr>
        <w:t xml:space="preserve"> and supervision in complex professional environments.  </w:t>
      </w:r>
    </w:p>
    <w:p w14:paraId="48B9BFB2" w14:textId="77777777" w:rsidR="0086646F" w:rsidRPr="00EB5895" w:rsidRDefault="0086646F" w:rsidP="0086646F">
      <w:pPr>
        <w:spacing w:line="240" w:lineRule="auto"/>
        <w:rPr>
          <w:rFonts w:cs="Calibri"/>
          <w:b/>
          <w:szCs w:val="22"/>
        </w:rPr>
      </w:pPr>
    </w:p>
    <w:p w14:paraId="18FBF1BF" w14:textId="77777777" w:rsidR="0086646F" w:rsidRPr="0086646F" w:rsidRDefault="0086646F" w:rsidP="0086646F">
      <w:pPr>
        <w:pStyle w:val="Heading1"/>
        <w:rPr>
          <w:rFonts w:eastAsia="Batang"/>
          <w:b/>
          <w:color w:val="000000" w:themeColor="text1"/>
        </w:rPr>
      </w:pPr>
      <w:bookmarkStart w:id="1" w:name="_Toc65070676"/>
      <w:r w:rsidRPr="0086646F">
        <w:rPr>
          <w:rFonts w:eastAsia="Batang"/>
          <w:b/>
          <w:color w:val="000000" w:themeColor="text1"/>
        </w:rPr>
        <w:t>GRADUATE PROFILE AND PROGRAMME LEARNING OUTCOMES</w:t>
      </w:r>
      <w:bookmarkEnd w:id="1"/>
    </w:p>
    <w:p w14:paraId="1475FD50" w14:textId="77777777" w:rsidR="0086646F" w:rsidRPr="00EB5895" w:rsidRDefault="0086646F" w:rsidP="0086646F">
      <w:pPr>
        <w:spacing w:after="0" w:line="240" w:lineRule="auto"/>
        <w:rPr>
          <w:rFonts w:cs="Calibri"/>
          <w:szCs w:val="22"/>
          <w:lang w:eastAsia="en-GB"/>
        </w:rPr>
      </w:pPr>
      <w:r w:rsidRPr="00EB5895">
        <w:rPr>
          <w:rFonts w:cs="Calibri"/>
          <w:szCs w:val="22"/>
          <w:lang w:eastAsia="en-GB"/>
        </w:rPr>
        <w:t xml:space="preserve">A graduate of the </w:t>
      </w:r>
      <w:r w:rsidRPr="00EB5895">
        <w:rPr>
          <w:rFonts w:cs="Calibri"/>
          <w:i/>
          <w:szCs w:val="22"/>
          <w:lang w:eastAsia="en-GB"/>
        </w:rPr>
        <w:t>Postgraduate Certificate in Professional Supervision</w:t>
      </w:r>
      <w:r w:rsidRPr="00EB5895">
        <w:rPr>
          <w:rFonts w:cs="Calibri"/>
          <w:szCs w:val="22"/>
          <w:lang w:eastAsia="en-GB"/>
        </w:rPr>
        <w:t xml:space="preserve"> (embedded qualification) will:</w:t>
      </w:r>
    </w:p>
    <w:p w14:paraId="0D83A023" w14:textId="77777777" w:rsidR="0086646F" w:rsidRPr="00EB5895" w:rsidRDefault="0086646F" w:rsidP="0086646F">
      <w:pPr>
        <w:tabs>
          <w:tab w:val="left" w:pos="709"/>
        </w:tabs>
        <w:spacing w:after="0" w:line="240" w:lineRule="auto"/>
        <w:ind w:left="1440"/>
        <w:jc w:val="left"/>
        <w:rPr>
          <w:rFonts w:cs="Calibri"/>
          <w:bCs/>
          <w:szCs w:val="22"/>
          <w:lang w:eastAsia="en-GB"/>
        </w:rPr>
      </w:pPr>
    </w:p>
    <w:p w14:paraId="0DA3096D" w14:textId="77777777" w:rsidR="0086646F" w:rsidRPr="00EB5895" w:rsidRDefault="0086646F" w:rsidP="0086646F">
      <w:pPr>
        <w:numPr>
          <w:ilvl w:val="0"/>
          <w:numId w:val="3"/>
        </w:numPr>
        <w:tabs>
          <w:tab w:val="clear" w:pos="2138"/>
          <w:tab w:val="num" w:pos="426"/>
        </w:tabs>
        <w:spacing w:after="0" w:line="240" w:lineRule="auto"/>
        <w:ind w:left="426" w:hanging="426"/>
        <w:jc w:val="left"/>
        <w:rPr>
          <w:rFonts w:cs="Calibri"/>
          <w:bCs/>
          <w:szCs w:val="22"/>
          <w:lang w:eastAsia="en-GB"/>
        </w:rPr>
      </w:pPr>
      <w:r w:rsidRPr="00EB5895">
        <w:rPr>
          <w:rFonts w:cs="Calibri"/>
          <w:bCs/>
          <w:szCs w:val="22"/>
          <w:lang w:eastAsia="en-GB"/>
        </w:rPr>
        <w:t xml:space="preserve">Articulate a professional body of knowledge in relation to professional/clinical supervision, its relationship to ethical codes of practice, and its location in organisational and professional contexts. </w:t>
      </w:r>
    </w:p>
    <w:p w14:paraId="42AD629B" w14:textId="77777777" w:rsidR="0086646F" w:rsidRPr="00EB5895" w:rsidRDefault="0086646F" w:rsidP="0086646F">
      <w:pPr>
        <w:numPr>
          <w:ilvl w:val="0"/>
          <w:numId w:val="3"/>
        </w:numPr>
        <w:tabs>
          <w:tab w:val="clear" w:pos="2138"/>
          <w:tab w:val="num" w:pos="426"/>
        </w:tabs>
        <w:spacing w:after="0" w:line="240" w:lineRule="auto"/>
        <w:ind w:left="426" w:hanging="426"/>
        <w:jc w:val="left"/>
        <w:rPr>
          <w:rFonts w:cs="Calibri"/>
          <w:bCs/>
          <w:szCs w:val="22"/>
          <w:lang w:eastAsia="en-GB"/>
        </w:rPr>
      </w:pPr>
      <w:r w:rsidRPr="00EB5895">
        <w:rPr>
          <w:rFonts w:cs="Calibri"/>
          <w:bCs/>
          <w:szCs w:val="22"/>
          <w:lang w:eastAsia="en-GB"/>
        </w:rPr>
        <w:t xml:space="preserve">Develop a well-integrated theoretical framework to underpin their supervision practice. </w:t>
      </w:r>
    </w:p>
    <w:p w14:paraId="10AC9D24" w14:textId="77777777" w:rsidR="0086646F" w:rsidRPr="00EB5895" w:rsidRDefault="0086646F" w:rsidP="0086646F">
      <w:pPr>
        <w:numPr>
          <w:ilvl w:val="0"/>
          <w:numId w:val="3"/>
        </w:numPr>
        <w:tabs>
          <w:tab w:val="clear" w:pos="2138"/>
          <w:tab w:val="num" w:pos="426"/>
        </w:tabs>
        <w:spacing w:after="0" w:line="240" w:lineRule="auto"/>
        <w:ind w:left="426" w:hanging="426"/>
        <w:jc w:val="left"/>
        <w:rPr>
          <w:rFonts w:cs="Calibri"/>
          <w:bCs/>
          <w:szCs w:val="22"/>
          <w:lang w:eastAsia="en-GB"/>
        </w:rPr>
      </w:pPr>
      <w:r w:rsidRPr="00EB5895">
        <w:rPr>
          <w:rFonts w:cs="Calibri"/>
          <w:bCs/>
          <w:szCs w:val="22"/>
          <w:lang w:eastAsia="en-GB"/>
        </w:rPr>
        <w:t xml:space="preserve">Develop intentionality in supervision practice to facilitate in-depth critical reflection, restorative and accountable practice for practitioners in interdisciplinary settings.   </w:t>
      </w:r>
    </w:p>
    <w:p w14:paraId="491536D5" w14:textId="77777777" w:rsidR="0086646F" w:rsidRPr="00EB5895" w:rsidRDefault="0086646F" w:rsidP="0086646F">
      <w:pPr>
        <w:numPr>
          <w:ilvl w:val="0"/>
          <w:numId w:val="3"/>
        </w:numPr>
        <w:tabs>
          <w:tab w:val="clear" w:pos="2138"/>
          <w:tab w:val="num" w:pos="426"/>
        </w:tabs>
        <w:spacing w:after="0" w:line="240" w:lineRule="auto"/>
        <w:ind w:left="426" w:hanging="426"/>
        <w:contextualSpacing/>
        <w:jc w:val="left"/>
        <w:rPr>
          <w:rFonts w:cs="Calibri"/>
          <w:szCs w:val="22"/>
          <w:lang w:eastAsia="en-GB"/>
        </w:rPr>
      </w:pPr>
      <w:r w:rsidRPr="00EB5895">
        <w:rPr>
          <w:rFonts w:cs="Calibri"/>
          <w:bCs/>
          <w:szCs w:val="22"/>
          <w:lang w:eastAsia="en-GB"/>
        </w:rPr>
        <w:t>Implement highly effective communication and advocacy strategies with colleagues and clients in cultural, organisational, and professional contexts</w:t>
      </w:r>
      <w:r>
        <w:rPr>
          <w:rFonts w:cs="Calibri"/>
          <w:bCs/>
          <w:szCs w:val="22"/>
          <w:lang w:eastAsia="en-GB"/>
        </w:rPr>
        <w:t>.</w:t>
      </w:r>
    </w:p>
    <w:p w14:paraId="4DE57187" w14:textId="77777777" w:rsidR="0086646F" w:rsidRDefault="0086646F" w:rsidP="0086646F">
      <w:pPr>
        <w:spacing w:line="240" w:lineRule="auto"/>
        <w:rPr>
          <w:rFonts w:eastAsia="Batang" w:cs="Calibri"/>
          <w:szCs w:val="22"/>
        </w:rPr>
      </w:pPr>
    </w:p>
    <w:p w14:paraId="76413450" w14:textId="77777777" w:rsidR="0086646F" w:rsidRPr="00B60946" w:rsidRDefault="0086646F" w:rsidP="0086646F">
      <w:pPr>
        <w:spacing w:line="240" w:lineRule="auto"/>
        <w:rPr>
          <w:rFonts w:eastAsia="Batang" w:cs="Calibri"/>
          <w:szCs w:val="22"/>
        </w:rPr>
      </w:pPr>
    </w:p>
    <w:p w14:paraId="3E80CCF6" w14:textId="77777777" w:rsidR="00053421" w:rsidRPr="0086646F" w:rsidRDefault="0086646F" w:rsidP="0086646F">
      <w:pPr>
        <w:pStyle w:val="Heading1"/>
        <w:rPr>
          <w:b/>
          <w:color w:val="000000" w:themeColor="text1"/>
        </w:rPr>
      </w:pPr>
      <w:bookmarkStart w:id="2" w:name="_Toc65070677"/>
      <w:r w:rsidRPr="0086646F">
        <w:rPr>
          <w:b/>
          <w:color w:val="000000" w:themeColor="text1"/>
        </w:rPr>
        <w:t>TEACHING AND LEARNING METHODS</w:t>
      </w:r>
      <w:bookmarkEnd w:id="2"/>
    </w:p>
    <w:p w14:paraId="6E43C26B" w14:textId="40ADC432" w:rsidR="0086646F" w:rsidRPr="00EB5895" w:rsidRDefault="0086646F" w:rsidP="0086646F">
      <w:pPr>
        <w:pStyle w:val="Normal-text"/>
        <w:spacing w:before="0" w:after="120" w:line="240" w:lineRule="auto"/>
        <w:ind w:left="0"/>
        <w:rPr>
          <w:rFonts w:ascii="Calibri" w:hAnsi="Calibri" w:cs="Calibri"/>
          <w:sz w:val="22"/>
          <w:szCs w:val="22"/>
        </w:rPr>
      </w:pPr>
      <w:r w:rsidRPr="00EB5895">
        <w:rPr>
          <w:rFonts w:ascii="Calibri" w:hAnsi="Calibri" w:cs="Calibri"/>
          <w:sz w:val="22"/>
          <w:szCs w:val="22"/>
        </w:rPr>
        <w:t xml:space="preserve">Teaching and learning at this level </w:t>
      </w:r>
      <w:r w:rsidR="00B22494" w:rsidRPr="00EB5895">
        <w:rPr>
          <w:rFonts w:ascii="Calibri" w:hAnsi="Calibri" w:cs="Calibri"/>
          <w:sz w:val="22"/>
          <w:szCs w:val="22"/>
        </w:rPr>
        <w:t>recognise</w:t>
      </w:r>
      <w:r w:rsidRPr="00EB5895">
        <w:rPr>
          <w:rFonts w:ascii="Calibri" w:hAnsi="Calibri" w:cs="Calibri"/>
          <w:sz w:val="22"/>
          <w:szCs w:val="22"/>
        </w:rPr>
        <w:t xml:space="preserve"> students as adult learners and colleagues.  It is understood that knowledge is something that is created dialogically.  NMIT provide an environment where lecturers and students are facilitated to engage with each other around ideas.  </w:t>
      </w:r>
      <w:r w:rsidR="00D0546C" w:rsidRPr="00EB5895">
        <w:rPr>
          <w:rFonts w:ascii="Calibri" w:hAnsi="Calibri" w:cs="Calibri"/>
          <w:sz w:val="22"/>
          <w:szCs w:val="22"/>
        </w:rPr>
        <w:t>Similarly,</w:t>
      </w:r>
      <w:r w:rsidRPr="00EB5895">
        <w:rPr>
          <w:rFonts w:ascii="Calibri" w:hAnsi="Calibri" w:cs="Calibri"/>
          <w:sz w:val="22"/>
          <w:szCs w:val="22"/>
        </w:rPr>
        <w:t xml:space="preserve"> to ensure that students enrich their learning through opportunities to share ideas and experiences with each other as groups of professionals.  </w:t>
      </w:r>
    </w:p>
    <w:p w14:paraId="388686E5" w14:textId="77777777" w:rsidR="0086646F" w:rsidRDefault="0086646F" w:rsidP="0086646F">
      <w:pPr>
        <w:pStyle w:val="Normal-text"/>
        <w:spacing w:before="0" w:after="120" w:line="240" w:lineRule="auto"/>
        <w:ind w:left="0"/>
        <w:rPr>
          <w:rFonts w:ascii="Calibri" w:hAnsi="Calibri" w:cs="Calibri"/>
          <w:sz w:val="22"/>
          <w:szCs w:val="22"/>
        </w:rPr>
      </w:pPr>
      <w:r w:rsidRPr="00EB5895">
        <w:rPr>
          <w:rFonts w:ascii="Calibri" w:hAnsi="Calibri" w:cs="Calibri"/>
          <w:sz w:val="22"/>
          <w:szCs w:val="22"/>
        </w:rPr>
        <w:t xml:space="preserve">Listed below are delivery modes for the </w:t>
      </w:r>
      <w:r>
        <w:rPr>
          <w:rFonts w:ascii="Calibri" w:hAnsi="Calibri" w:cs="Calibri"/>
          <w:sz w:val="22"/>
          <w:szCs w:val="22"/>
        </w:rPr>
        <w:t>course</w:t>
      </w:r>
      <w:r w:rsidRPr="00EB5895">
        <w:rPr>
          <w:rFonts w:ascii="Calibri" w:hAnsi="Calibri" w:cs="Calibri"/>
          <w:sz w:val="22"/>
          <w:szCs w:val="22"/>
        </w:rPr>
        <w:t>:</w:t>
      </w:r>
    </w:p>
    <w:p w14:paraId="1BF1DB22" w14:textId="77777777" w:rsidR="0086646F" w:rsidRDefault="0086646F" w:rsidP="0086646F">
      <w:pPr>
        <w:pStyle w:val="Normal-text"/>
        <w:spacing w:before="0" w:after="120" w:line="240" w:lineRule="auto"/>
        <w:ind w:left="0"/>
        <w:rPr>
          <w:rFonts w:ascii="Calibri" w:hAnsi="Calibri" w:cs="Calibri"/>
          <w:sz w:val="22"/>
          <w:szCs w:val="22"/>
        </w:rPr>
      </w:pPr>
    </w:p>
    <w:p w14:paraId="287055F5" w14:textId="77777777" w:rsidR="0086646F" w:rsidRDefault="0086646F" w:rsidP="0086646F">
      <w:pPr>
        <w:pStyle w:val="Normal-text"/>
        <w:spacing w:before="0" w:after="120" w:line="240" w:lineRule="auto"/>
        <w:ind w:left="0"/>
        <w:rPr>
          <w:rFonts w:ascii="Calibri" w:hAnsi="Calibri" w:cs="Calibri"/>
          <w:sz w:val="22"/>
          <w:szCs w:val="22"/>
        </w:rPr>
      </w:pPr>
    </w:p>
    <w:p w14:paraId="789E7117" w14:textId="77777777" w:rsidR="0086646F" w:rsidRPr="00100755" w:rsidRDefault="00C552FA" w:rsidP="0086646F">
      <w:pPr>
        <w:pStyle w:val="Heading2"/>
        <w:rPr>
          <w:b/>
          <w:color w:val="000000" w:themeColor="text1"/>
        </w:rPr>
      </w:pPr>
      <w:bookmarkStart w:id="3" w:name="_Toc65070678"/>
      <w:r w:rsidRPr="00100755">
        <w:rPr>
          <w:b/>
          <w:color w:val="000000" w:themeColor="text1"/>
        </w:rPr>
        <w:lastRenderedPageBreak/>
        <w:t>Lectures</w:t>
      </w:r>
      <w:bookmarkEnd w:id="3"/>
    </w:p>
    <w:p w14:paraId="71657E6E" w14:textId="77777777" w:rsidR="0086646F" w:rsidRPr="00EB5895" w:rsidRDefault="0086646F" w:rsidP="0086646F">
      <w:pPr>
        <w:pStyle w:val="Normal-text"/>
        <w:spacing w:before="0" w:after="0" w:line="240" w:lineRule="auto"/>
        <w:ind w:left="0"/>
        <w:rPr>
          <w:rFonts w:ascii="Calibri" w:hAnsi="Calibri" w:cs="Calibri"/>
          <w:sz w:val="22"/>
          <w:szCs w:val="22"/>
        </w:rPr>
      </w:pPr>
      <w:r w:rsidRPr="00EB5895">
        <w:rPr>
          <w:rFonts w:ascii="Calibri" w:hAnsi="Calibri" w:cs="Calibri"/>
          <w:sz w:val="22"/>
          <w:szCs w:val="22"/>
        </w:rPr>
        <w:t xml:space="preserve">Lectures introduce students to theory and provide perspective and context, assist understanding and inquiry. Lectures are used to motivate students to develop enthusiasm for interdependent study. </w:t>
      </w:r>
    </w:p>
    <w:p w14:paraId="5DB0448F" w14:textId="77777777" w:rsidR="0086646F" w:rsidRPr="00EB5895" w:rsidRDefault="0086646F" w:rsidP="0086646F">
      <w:pPr>
        <w:pStyle w:val="Normal-text"/>
        <w:spacing w:before="0" w:after="120" w:line="240" w:lineRule="auto"/>
        <w:ind w:left="0"/>
        <w:rPr>
          <w:rFonts w:ascii="Calibri" w:hAnsi="Calibri" w:cs="Calibri"/>
          <w:sz w:val="22"/>
          <w:szCs w:val="22"/>
        </w:rPr>
      </w:pPr>
    </w:p>
    <w:p w14:paraId="4E4312DE" w14:textId="77777777" w:rsidR="0086646F" w:rsidRPr="004A1B5E" w:rsidRDefault="00C552FA" w:rsidP="004A1B5E">
      <w:pPr>
        <w:pStyle w:val="Heading2"/>
        <w:rPr>
          <w:b/>
          <w:color w:val="000000" w:themeColor="text1"/>
        </w:rPr>
      </w:pPr>
      <w:bookmarkStart w:id="4" w:name="_Toc65070679"/>
      <w:r>
        <w:rPr>
          <w:b/>
          <w:color w:val="000000" w:themeColor="text1"/>
        </w:rPr>
        <w:t>Tutorials and Small Group Sessions</w:t>
      </w:r>
      <w:bookmarkEnd w:id="4"/>
    </w:p>
    <w:p w14:paraId="7E379E38" w14:textId="25EBBD25" w:rsidR="004A1B5E" w:rsidRPr="00EB5895" w:rsidRDefault="004A1B5E" w:rsidP="004A1B5E">
      <w:pPr>
        <w:pStyle w:val="Normal-text"/>
        <w:spacing w:before="0" w:after="120" w:line="240" w:lineRule="auto"/>
        <w:ind w:left="0"/>
        <w:rPr>
          <w:rFonts w:ascii="Calibri" w:hAnsi="Calibri" w:cs="Calibri"/>
          <w:sz w:val="22"/>
          <w:szCs w:val="22"/>
        </w:rPr>
      </w:pPr>
      <w:r w:rsidRPr="00EB5895">
        <w:rPr>
          <w:rFonts w:ascii="Calibri" w:hAnsi="Calibri" w:cs="Calibri"/>
          <w:sz w:val="22"/>
          <w:szCs w:val="22"/>
        </w:rPr>
        <w:t xml:space="preserve">Tutorials and small group sessions allow close interaction within the group.  These sessions provide opportunity to clarify and highlight issues, review, critically examine and further develop topics.  Tutorials support learning through lectures, </w:t>
      </w:r>
      <w:r w:rsidR="00A20F5B" w:rsidRPr="00EB5895">
        <w:rPr>
          <w:rFonts w:ascii="Calibri" w:hAnsi="Calibri" w:cs="Calibri"/>
          <w:sz w:val="22"/>
          <w:szCs w:val="22"/>
        </w:rPr>
        <w:t>workshops,</w:t>
      </w:r>
      <w:r w:rsidRPr="00EB5895">
        <w:rPr>
          <w:rFonts w:ascii="Calibri" w:hAnsi="Calibri" w:cs="Calibri"/>
          <w:sz w:val="22"/>
          <w:szCs w:val="22"/>
        </w:rPr>
        <w:t xml:space="preserve"> and individual work.</w:t>
      </w:r>
    </w:p>
    <w:p w14:paraId="36BDC6CD" w14:textId="77777777" w:rsidR="004A1B5E" w:rsidRDefault="004A1B5E" w:rsidP="004A1B5E">
      <w:pPr>
        <w:pStyle w:val="Normal-text"/>
        <w:spacing w:before="0" w:after="120" w:line="240" w:lineRule="auto"/>
        <w:ind w:left="0"/>
        <w:rPr>
          <w:rFonts w:ascii="Calibri" w:hAnsi="Calibri" w:cs="Calibri"/>
          <w:sz w:val="22"/>
          <w:szCs w:val="22"/>
        </w:rPr>
      </w:pPr>
      <w:r w:rsidRPr="00EB5895">
        <w:rPr>
          <w:rFonts w:ascii="Calibri" w:hAnsi="Calibri" w:cs="Calibri"/>
          <w:sz w:val="22"/>
          <w:szCs w:val="22"/>
        </w:rPr>
        <w:t>These tutorials promote reflective learning, particularly in relation to shared learning experiences and strictly follow the ethical requirements associated with journaling of personal experiences.</w:t>
      </w:r>
    </w:p>
    <w:p w14:paraId="29807513" w14:textId="77777777" w:rsidR="004A1B5E" w:rsidRDefault="004A1B5E" w:rsidP="004A1B5E">
      <w:pPr>
        <w:pStyle w:val="Normal-text"/>
        <w:spacing w:before="0" w:after="120" w:line="240" w:lineRule="auto"/>
        <w:ind w:left="0"/>
        <w:rPr>
          <w:rFonts w:ascii="Calibri" w:hAnsi="Calibri" w:cs="Calibri"/>
          <w:sz w:val="22"/>
          <w:szCs w:val="22"/>
        </w:rPr>
      </w:pPr>
    </w:p>
    <w:p w14:paraId="40182222" w14:textId="77777777" w:rsidR="004A1B5E" w:rsidRPr="004A1B5E" w:rsidRDefault="00C552FA" w:rsidP="004A1B5E">
      <w:pPr>
        <w:pStyle w:val="Heading2"/>
        <w:rPr>
          <w:b/>
          <w:color w:val="000000" w:themeColor="text1"/>
        </w:rPr>
      </w:pPr>
      <w:bookmarkStart w:id="5" w:name="_Toc65070680"/>
      <w:r>
        <w:rPr>
          <w:b/>
          <w:color w:val="000000" w:themeColor="text1"/>
        </w:rPr>
        <w:t>Online Learning</w:t>
      </w:r>
      <w:bookmarkEnd w:id="5"/>
    </w:p>
    <w:p w14:paraId="78E25015" w14:textId="0717DA1E" w:rsidR="004A1B5E" w:rsidRPr="00EB5895" w:rsidRDefault="004A1B5E" w:rsidP="004A1B5E">
      <w:pPr>
        <w:pStyle w:val="Normal-text"/>
        <w:spacing w:before="0" w:after="120" w:line="240" w:lineRule="auto"/>
        <w:ind w:left="0"/>
        <w:rPr>
          <w:rFonts w:ascii="Calibri" w:hAnsi="Calibri" w:cs="Calibri"/>
          <w:sz w:val="22"/>
          <w:szCs w:val="22"/>
        </w:rPr>
      </w:pPr>
      <w:r w:rsidRPr="00EB5895">
        <w:rPr>
          <w:rFonts w:ascii="Calibri" w:hAnsi="Calibri" w:cs="Calibri"/>
          <w:sz w:val="22"/>
          <w:szCs w:val="22"/>
        </w:rPr>
        <w:t xml:space="preserve">All </w:t>
      </w:r>
      <w:r>
        <w:rPr>
          <w:rFonts w:ascii="Calibri" w:hAnsi="Calibri" w:cs="Calibri"/>
          <w:sz w:val="22"/>
          <w:szCs w:val="22"/>
        </w:rPr>
        <w:t>workshops</w:t>
      </w:r>
      <w:r w:rsidRPr="00EB5895">
        <w:rPr>
          <w:rFonts w:ascii="Calibri" w:hAnsi="Calibri" w:cs="Calibri"/>
          <w:sz w:val="22"/>
          <w:szCs w:val="22"/>
        </w:rPr>
        <w:t xml:space="preserve"> will have an online component to assist in contact with teaching team, and support and motivation of student through feedback on discussion boards, lecture and tutorial notes, </w:t>
      </w:r>
      <w:r w:rsidR="003C3E3B" w:rsidRPr="00EB5895">
        <w:rPr>
          <w:rFonts w:ascii="Calibri" w:hAnsi="Calibri" w:cs="Calibri"/>
          <w:sz w:val="22"/>
          <w:szCs w:val="22"/>
        </w:rPr>
        <w:t>postings,</w:t>
      </w:r>
      <w:r w:rsidRPr="00EB5895">
        <w:rPr>
          <w:rFonts w:ascii="Calibri" w:hAnsi="Calibri" w:cs="Calibri"/>
          <w:sz w:val="22"/>
          <w:szCs w:val="22"/>
        </w:rPr>
        <w:t xml:space="preserve"> and hyperlinks.</w:t>
      </w:r>
    </w:p>
    <w:p w14:paraId="1D273EC0" w14:textId="2AB2D598" w:rsidR="004A1B5E" w:rsidRPr="00EB5895" w:rsidRDefault="004A1B5E" w:rsidP="004A1B5E">
      <w:pPr>
        <w:spacing w:before="120" w:after="120" w:line="240" w:lineRule="auto"/>
        <w:jc w:val="left"/>
        <w:rPr>
          <w:rFonts w:cs="Calibri"/>
          <w:szCs w:val="22"/>
        </w:rPr>
      </w:pPr>
      <w:r w:rsidRPr="00EB5895">
        <w:rPr>
          <w:rFonts w:cs="Calibri"/>
          <w:szCs w:val="22"/>
        </w:rPr>
        <w:t xml:space="preserve">NMIT uses an </w:t>
      </w:r>
      <w:r w:rsidR="004A2E03" w:rsidRPr="00EB5895">
        <w:rPr>
          <w:rFonts w:cs="Calibri"/>
          <w:szCs w:val="22"/>
        </w:rPr>
        <w:t>open-sourced</w:t>
      </w:r>
      <w:r w:rsidRPr="00EB5895">
        <w:rPr>
          <w:rFonts w:cs="Calibri"/>
          <w:szCs w:val="22"/>
        </w:rPr>
        <w:t xml:space="preserve"> learning platform called Moodle </w:t>
      </w:r>
      <w:hyperlink r:id="rId16" w:history="1">
        <w:r w:rsidRPr="00EB5895">
          <w:rPr>
            <w:rStyle w:val="Hyperlink"/>
            <w:rFonts w:cs="Calibri"/>
            <w:szCs w:val="22"/>
          </w:rPr>
          <w:t>http://ecampus.nmit.ac.nz/moodle/my/</w:t>
        </w:r>
      </w:hyperlink>
      <w:r w:rsidRPr="00EB5895">
        <w:rPr>
          <w:rFonts w:cs="Calibri"/>
          <w:szCs w:val="22"/>
        </w:rPr>
        <w:t xml:space="preserve">). This platform has been found by students to be particularly user friendly and an effective learning tool. </w:t>
      </w:r>
    </w:p>
    <w:p w14:paraId="059F0ED1" w14:textId="35609B5C" w:rsidR="004A1B5E" w:rsidRPr="00EB5895" w:rsidRDefault="004A1B5E" w:rsidP="004A1B5E">
      <w:pPr>
        <w:spacing w:before="120" w:after="120" w:line="240" w:lineRule="auto"/>
        <w:rPr>
          <w:rFonts w:cs="Calibri"/>
          <w:szCs w:val="22"/>
        </w:rPr>
      </w:pPr>
      <w:r w:rsidRPr="00EB5895">
        <w:rPr>
          <w:rFonts w:cs="Calibri"/>
          <w:spacing w:val="-3"/>
          <w:szCs w:val="22"/>
          <w:lang w:val="en-GB"/>
        </w:rPr>
        <w:t xml:space="preserve">Students should familiarise themselves with the rules governing acceptable use of the NMIT computer network (Refer: NMIT website - Computer Facilities: Rules Governing Student Use of the NMIT </w:t>
      </w:r>
      <w:r w:rsidR="004A2E03" w:rsidRPr="00EB5895">
        <w:rPr>
          <w:rFonts w:cs="Calibri"/>
          <w:spacing w:val="-3"/>
          <w:szCs w:val="22"/>
          <w:lang w:val="en-GB"/>
        </w:rPr>
        <w:t>Network)</w:t>
      </w:r>
    </w:p>
    <w:p w14:paraId="42080AD8" w14:textId="77777777" w:rsidR="004A1B5E" w:rsidRDefault="004A1B5E" w:rsidP="004A1B5E">
      <w:pPr>
        <w:pStyle w:val="Normal-text"/>
        <w:spacing w:before="0" w:after="120" w:line="240" w:lineRule="auto"/>
        <w:ind w:left="0"/>
        <w:rPr>
          <w:rFonts w:ascii="Calibri" w:hAnsi="Calibri" w:cs="Calibri"/>
          <w:sz w:val="22"/>
          <w:szCs w:val="22"/>
        </w:rPr>
      </w:pPr>
    </w:p>
    <w:p w14:paraId="4994CCAC" w14:textId="77777777" w:rsidR="004A1B5E" w:rsidRPr="004A1B5E" w:rsidRDefault="00C552FA" w:rsidP="004A1B5E">
      <w:pPr>
        <w:pStyle w:val="Heading2"/>
        <w:rPr>
          <w:b/>
          <w:color w:val="000000" w:themeColor="text1"/>
        </w:rPr>
      </w:pPr>
      <w:bookmarkStart w:id="6" w:name="_Toc65070681"/>
      <w:r>
        <w:rPr>
          <w:b/>
          <w:color w:val="000000" w:themeColor="text1"/>
        </w:rPr>
        <w:t>Workshops</w:t>
      </w:r>
      <w:bookmarkEnd w:id="6"/>
    </w:p>
    <w:p w14:paraId="6C7CB1E8" w14:textId="411F7219" w:rsidR="004A1B5E" w:rsidRPr="00EB5895" w:rsidRDefault="004A1B5E" w:rsidP="004A1B5E">
      <w:pPr>
        <w:pStyle w:val="Normal-text"/>
        <w:spacing w:before="0" w:after="120" w:line="240" w:lineRule="auto"/>
        <w:ind w:left="0"/>
        <w:rPr>
          <w:rFonts w:ascii="Calibri" w:hAnsi="Calibri" w:cs="Calibri"/>
          <w:sz w:val="22"/>
          <w:szCs w:val="22"/>
        </w:rPr>
      </w:pPr>
      <w:bookmarkStart w:id="7" w:name="_Toc451759307"/>
      <w:bookmarkStart w:id="8" w:name="_Toc455200108"/>
      <w:r w:rsidRPr="00EB5895">
        <w:rPr>
          <w:rFonts w:ascii="Calibri" w:hAnsi="Calibri" w:cs="Calibri"/>
          <w:sz w:val="22"/>
          <w:szCs w:val="22"/>
        </w:rPr>
        <w:t xml:space="preserve">The workshops are conducted in small groups where students focus on given topics and work collectively with the teachers to share ideas, have a deeper </w:t>
      </w:r>
      <w:r w:rsidR="00344891" w:rsidRPr="00EB5895">
        <w:rPr>
          <w:rFonts w:ascii="Calibri" w:hAnsi="Calibri" w:cs="Calibri"/>
          <w:sz w:val="22"/>
          <w:szCs w:val="22"/>
        </w:rPr>
        <w:t>discussion,</w:t>
      </w:r>
      <w:r w:rsidRPr="00EB5895">
        <w:rPr>
          <w:rFonts w:ascii="Calibri" w:hAnsi="Calibri" w:cs="Calibri"/>
          <w:sz w:val="22"/>
          <w:szCs w:val="22"/>
        </w:rPr>
        <w:t xml:space="preserve"> and develop a report/module which adds to their learning portfolio.</w:t>
      </w:r>
      <w:bookmarkEnd w:id="7"/>
      <w:bookmarkEnd w:id="8"/>
    </w:p>
    <w:p w14:paraId="06C1FFCE" w14:textId="77777777" w:rsidR="004A1B5E" w:rsidRPr="00EB5895" w:rsidRDefault="004A1B5E" w:rsidP="004A1B5E">
      <w:pPr>
        <w:pStyle w:val="Normal-text"/>
        <w:spacing w:before="0" w:after="120" w:line="240" w:lineRule="auto"/>
        <w:ind w:left="0"/>
        <w:rPr>
          <w:rFonts w:ascii="Calibri" w:hAnsi="Calibri" w:cs="Calibri"/>
          <w:sz w:val="22"/>
          <w:szCs w:val="22"/>
        </w:rPr>
      </w:pPr>
      <w:r w:rsidRPr="00EB5895">
        <w:rPr>
          <w:rFonts w:ascii="Calibri" w:hAnsi="Calibri" w:cs="Calibri"/>
          <w:sz w:val="22"/>
          <w:szCs w:val="22"/>
        </w:rPr>
        <w:t>A significant part of the teaching is through organised workshops.</w:t>
      </w:r>
    </w:p>
    <w:p w14:paraId="5B7F3250" w14:textId="77777777" w:rsidR="004A1B5E" w:rsidRPr="00EB5895" w:rsidRDefault="004A1B5E" w:rsidP="004A1B5E">
      <w:pPr>
        <w:pStyle w:val="Normal-text"/>
        <w:spacing w:before="0" w:after="120" w:line="240" w:lineRule="auto"/>
        <w:ind w:left="0"/>
        <w:rPr>
          <w:rFonts w:ascii="Calibri" w:hAnsi="Calibri" w:cs="Calibri"/>
          <w:sz w:val="22"/>
          <w:szCs w:val="22"/>
        </w:rPr>
      </w:pPr>
    </w:p>
    <w:p w14:paraId="39BA14E8" w14:textId="77777777" w:rsidR="00181359" w:rsidRPr="00181359" w:rsidRDefault="00C552FA" w:rsidP="00181359">
      <w:pPr>
        <w:pStyle w:val="Heading2"/>
        <w:rPr>
          <w:b/>
          <w:color w:val="000000" w:themeColor="text1"/>
        </w:rPr>
      </w:pPr>
      <w:bookmarkStart w:id="9" w:name="_Toc65070682"/>
      <w:r>
        <w:rPr>
          <w:b/>
          <w:color w:val="000000" w:themeColor="text1"/>
        </w:rPr>
        <w:t>Guest Lectures and Scholars</w:t>
      </w:r>
      <w:bookmarkEnd w:id="9"/>
    </w:p>
    <w:p w14:paraId="32C0ED10" w14:textId="41F4700F" w:rsidR="004A1B5E" w:rsidRPr="00EB5895" w:rsidRDefault="004A1B5E" w:rsidP="004A1B5E">
      <w:pPr>
        <w:pStyle w:val="Normal-text"/>
        <w:spacing w:before="0" w:after="120" w:line="240" w:lineRule="auto"/>
        <w:ind w:left="0"/>
        <w:rPr>
          <w:rFonts w:ascii="Calibri" w:hAnsi="Calibri" w:cs="Calibri"/>
          <w:sz w:val="22"/>
          <w:szCs w:val="22"/>
        </w:rPr>
      </w:pPr>
      <w:r w:rsidRPr="00EB5895">
        <w:rPr>
          <w:rFonts w:ascii="Calibri" w:hAnsi="Calibri" w:cs="Calibri"/>
          <w:sz w:val="22"/>
          <w:szCs w:val="22"/>
        </w:rPr>
        <w:t xml:space="preserve">Guest scholars, external participants, clinical </w:t>
      </w:r>
      <w:r w:rsidR="00C202A5" w:rsidRPr="00EB5895">
        <w:rPr>
          <w:rFonts w:ascii="Calibri" w:hAnsi="Calibri" w:cs="Calibri"/>
          <w:sz w:val="22"/>
          <w:szCs w:val="22"/>
        </w:rPr>
        <w:t>experts,</w:t>
      </w:r>
      <w:r w:rsidRPr="00EB5895">
        <w:rPr>
          <w:rFonts w:ascii="Calibri" w:hAnsi="Calibri" w:cs="Calibri"/>
          <w:sz w:val="22"/>
          <w:szCs w:val="22"/>
        </w:rPr>
        <w:t xml:space="preserve"> and other experts are invited for lectures, small group sessions and workshops and interactive video conferencing and use of the Internet.</w:t>
      </w:r>
    </w:p>
    <w:p w14:paraId="2E533E0E" w14:textId="77777777" w:rsidR="004A1B5E" w:rsidRDefault="004A1B5E"/>
    <w:p w14:paraId="4A805E40" w14:textId="77777777" w:rsidR="00181359" w:rsidRPr="00181359" w:rsidRDefault="00C552FA" w:rsidP="00181359">
      <w:pPr>
        <w:pStyle w:val="Heading2"/>
        <w:rPr>
          <w:b/>
          <w:color w:val="000000" w:themeColor="text1"/>
        </w:rPr>
      </w:pPr>
      <w:bookmarkStart w:id="10" w:name="_Toc65070683"/>
      <w:r>
        <w:rPr>
          <w:b/>
          <w:color w:val="000000" w:themeColor="text1"/>
        </w:rPr>
        <w:t>Self-Directed Learning</w:t>
      </w:r>
      <w:bookmarkEnd w:id="10"/>
    </w:p>
    <w:p w14:paraId="39AC9BCF" w14:textId="77777777" w:rsidR="00181359" w:rsidRDefault="00181359" w:rsidP="00181359">
      <w:pPr>
        <w:pStyle w:val="Normal-text"/>
        <w:spacing w:before="0" w:after="120" w:line="240" w:lineRule="auto"/>
        <w:ind w:left="0"/>
        <w:rPr>
          <w:rFonts w:ascii="Calibri" w:hAnsi="Calibri" w:cs="Calibri"/>
          <w:sz w:val="22"/>
          <w:szCs w:val="22"/>
        </w:rPr>
      </w:pPr>
      <w:r w:rsidRPr="00EB5895">
        <w:rPr>
          <w:rFonts w:ascii="Calibri" w:hAnsi="Calibri" w:cs="Calibri"/>
          <w:sz w:val="22"/>
          <w:szCs w:val="22"/>
        </w:rPr>
        <w:t>The students take responsibility for their own learning.  It is expected that students utilise learning resources and reflect on their own experience and practice.  Learning is promoted through working on self-assessment exercises, negotiated projects and assignments.</w:t>
      </w:r>
    </w:p>
    <w:p w14:paraId="2DE236E2" w14:textId="77777777" w:rsidR="00181359" w:rsidRDefault="00181359" w:rsidP="00181359">
      <w:pPr>
        <w:pStyle w:val="Normal-text"/>
        <w:spacing w:before="0" w:after="120" w:line="240" w:lineRule="auto"/>
        <w:ind w:left="0"/>
        <w:rPr>
          <w:rFonts w:ascii="Calibri" w:hAnsi="Calibri" w:cs="Calibri"/>
          <w:sz w:val="22"/>
          <w:szCs w:val="22"/>
        </w:rPr>
      </w:pPr>
    </w:p>
    <w:p w14:paraId="5A60380B" w14:textId="77777777" w:rsidR="00181359" w:rsidRPr="00181359" w:rsidRDefault="00C552FA" w:rsidP="00181359">
      <w:pPr>
        <w:pStyle w:val="Heading2"/>
        <w:rPr>
          <w:b/>
          <w:color w:val="000000" w:themeColor="text1"/>
        </w:rPr>
      </w:pPr>
      <w:bookmarkStart w:id="11" w:name="_Toc65070684"/>
      <w:r w:rsidRPr="00181359">
        <w:rPr>
          <w:b/>
          <w:color w:val="000000" w:themeColor="text1"/>
        </w:rPr>
        <w:t>J</w:t>
      </w:r>
      <w:r>
        <w:rPr>
          <w:b/>
          <w:color w:val="000000" w:themeColor="text1"/>
        </w:rPr>
        <w:t>ournaling (Optional - not assessed)</w:t>
      </w:r>
      <w:bookmarkEnd w:id="11"/>
    </w:p>
    <w:p w14:paraId="3852E3D3" w14:textId="4071B040" w:rsidR="00181359" w:rsidRPr="00EB5895" w:rsidRDefault="00181359" w:rsidP="00181359">
      <w:pPr>
        <w:pStyle w:val="Normal-text"/>
        <w:spacing w:before="0" w:after="120" w:line="240" w:lineRule="auto"/>
        <w:ind w:left="0"/>
        <w:rPr>
          <w:rFonts w:ascii="Calibri" w:hAnsi="Calibri" w:cs="Calibri"/>
          <w:sz w:val="22"/>
          <w:szCs w:val="22"/>
        </w:rPr>
      </w:pPr>
      <w:r w:rsidRPr="00EB5895">
        <w:rPr>
          <w:rFonts w:ascii="Calibri" w:hAnsi="Calibri" w:cs="Calibri"/>
          <w:sz w:val="22"/>
          <w:szCs w:val="22"/>
        </w:rPr>
        <w:t xml:space="preserve">A journal is personal to the </w:t>
      </w:r>
      <w:r w:rsidR="005F2C12" w:rsidRPr="00EB5895">
        <w:rPr>
          <w:rFonts w:ascii="Calibri" w:hAnsi="Calibri" w:cs="Calibri"/>
          <w:sz w:val="22"/>
          <w:szCs w:val="22"/>
        </w:rPr>
        <w:t>author and</w:t>
      </w:r>
      <w:r w:rsidRPr="00EB5895">
        <w:rPr>
          <w:rFonts w:ascii="Calibri" w:hAnsi="Calibri" w:cs="Calibri"/>
          <w:sz w:val="22"/>
          <w:szCs w:val="22"/>
        </w:rPr>
        <w:t xml:space="preserve"> is a useful way for knowledge development in the interpretive and critical paradigms.  A journal is valuable as an on-going record of personal and professional experience.  Reflection on the journal gives the student the opportunity to examine the events and the context of an experience from a personal and client perspective.   The student may choose to </w:t>
      </w:r>
      <w:r w:rsidRPr="00EB5895">
        <w:rPr>
          <w:rFonts w:ascii="Calibri" w:hAnsi="Calibri" w:cs="Calibri"/>
          <w:sz w:val="22"/>
          <w:szCs w:val="22"/>
        </w:rPr>
        <w:lastRenderedPageBreak/>
        <w:t xml:space="preserve">share some of the learning with peers.  Because of the confidential nature of personal </w:t>
      </w:r>
      <w:proofErr w:type="gramStart"/>
      <w:r w:rsidRPr="00EB5895">
        <w:rPr>
          <w:rFonts w:ascii="Calibri" w:hAnsi="Calibri" w:cs="Calibri"/>
          <w:sz w:val="22"/>
          <w:szCs w:val="22"/>
        </w:rPr>
        <w:t>experiences</w:t>
      </w:r>
      <w:proofErr w:type="gramEnd"/>
      <w:r w:rsidRPr="00EB5895">
        <w:rPr>
          <w:rFonts w:ascii="Calibri" w:hAnsi="Calibri" w:cs="Calibri"/>
          <w:sz w:val="22"/>
          <w:szCs w:val="22"/>
        </w:rPr>
        <w:t xml:space="preserve"> a code of ethics is observed when journals are used in learning. </w:t>
      </w:r>
    </w:p>
    <w:p w14:paraId="5EFAE9B8" w14:textId="77777777" w:rsidR="00181359" w:rsidRPr="00EB5895" w:rsidRDefault="00181359" w:rsidP="00181359">
      <w:pPr>
        <w:pStyle w:val="Normal-text"/>
        <w:spacing w:before="0" w:after="120" w:line="240" w:lineRule="auto"/>
        <w:ind w:left="0"/>
        <w:rPr>
          <w:rFonts w:ascii="Calibri" w:hAnsi="Calibri" w:cs="Calibri"/>
          <w:sz w:val="22"/>
          <w:szCs w:val="22"/>
        </w:rPr>
      </w:pPr>
    </w:p>
    <w:p w14:paraId="5AE53067" w14:textId="77777777" w:rsidR="00181359" w:rsidRDefault="00181359"/>
    <w:p w14:paraId="257EC339" w14:textId="77777777" w:rsidR="00181359" w:rsidRPr="00181359" w:rsidRDefault="00181359" w:rsidP="00181359">
      <w:pPr>
        <w:pStyle w:val="Heading1"/>
        <w:rPr>
          <w:b/>
          <w:color w:val="000000" w:themeColor="text1"/>
        </w:rPr>
      </w:pPr>
      <w:bookmarkStart w:id="12" w:name="_Toc65070685"/>
      <w:r w:rsidRPr="00181359">
        <w:rPr>
          <w:b/>
          <w:color w:val="000000" w:themeColor="text1"/>
        </w:rPr>
        <w:t>PROGRAMME DELIVERY</w:t>
      </w:r>
      <w:bookmarkEnd w:id="12"/>
    </w:p>
    <w:p w14:paraId="0B143974" w14:textId="77777777" w:rsidR="00181359" w:rsidRDefault="00181359" w:rsidP="00181359">
      <w:pPr>
        <w:spacing w:line="240" w:lineRule="auto"/>
        <w:rPr>
          <w:rFonts w:cs="Calibri"/>
          <w:szCs w:val="22"/>
        </w:rPr>
      </w:pPr>
      <w:bookmarkStart w:id="13" w:name="_Toc314576456"/>
      <w:bookmarkStart w:id="14" w:name="_Toc314576611"/>
      <w:bookmarkStart w:id="15" w:name="_Toc317156108"/>
      <w:bookmarkStart w:id="16" w:name="_Toc401061118"/>
      <w:r w:rsidRPr="00EB5895">
        <w:rPr>
          <w:rFonts w:cs="Calibri"/>
          <w:szCs w:val="22"/>
        </w:rPr>
        <w:t xml:space="preserve">Class contact time will vary depending on the methods of delivery. </w:t>
      </w:r>
      <w:r>
        <w:rPr>
          <w:rFonts w:cs="Calibri"/>
          <w:szCs w:val="22"/>
        </w:rPr>
        <w:t>Part one and Part two</w:t>
      </w:r>
      <w:r w:rsidRPr="00EB5895">
        <w:rPr>
          <w:rFonts w:cs="Calibri"/>
          <w:szCs w:val="22"/>
        </w:rPr>
        <w:t xml:space="preserve"> offered in the programme will remain flexible depending on the students meeting the pre-requisite, the number of enrolments, and availability of resources.</w:t>
      </w:r>
      <w:bookmarkEnd w:id="13"/>
      <w:bookmarkEnd w:id="14"/>
      <w:bookmarkEnd w:id="15"/>
      <w:bookmarkEnd w:id="16"/>
    </w:p>
    <w:p w14:paraId="21ECBF28" w14:textId="77777777" w:rsidR="00181359" w:rsidRDefault="00181359" w:rsidP="00181359">
      <w:pPr>
        <w:spacing w:line="240" w:lineRule="auto"/>
        <w:rPr>
          <w:rFonts w:cs="Calibri"/>
          <w:szCs w:val="22"/>
        </w:rPr>
      </w:pPr>
    </w:p>
    <w:p w14:paraId="126E14DC" w14:textId="77777777" w:rsidR="00181359" w:rsidRPr="00181359" w:rsidRDefault="00181359" w:rsidP="00181359">
      <w:pPr>
        <w:pStyle w:val="Heading1"/>
        <w:rPr>
          <w:b/>
          <w:color w:val="000000" w:themeColor="text1"/>
        </w:rPr>
      </w:pPr>
      <w:bookmarkStart w:id="17" w:name="_Toc65070686"/>
      <w:r w:rsidRPr="00181359">
        <w:rPr>
          <w:b/>
          <w:color w:val="000000" w:themeColor="text1"/>
        </w:rPr>
        <w:t>ASSESSMENT AND ACADEMIC ADMINISTRATIVE PROCESSES</w:t>
      </w:r>
      <w:bookmarkEnd w:id="17"/>
    </w:p>
    <w:p w14:paraId="2422FFA9" w14:textId="12B45E58" w:rsidR="00181359" w:rsidRDefault="00181359" w:rsidP="00181359">
      <w:pPr>
        <w:tabs>
          <w:tab w:val="left" w:pos="3119"/>
        </w:tabs>
        <w:spacing w:after="0" w:line="240" w:lineRule="auto"/>
        <w:rPr>
          <w:rFonts w:cs="Calibri"/>
          <w:szCs w:val="22"/>
        </w:rPr>
      </w:pPr>
      <w:r w:rsidRPr="00EB5895">
        <w:rPr>
          <w:rFonts w:cs="Calibri"/>
          <w:szCs w:val="22"/>
        </w:rPr>
        <w:t xml:space="preserve">For the complete programme information, regulations, </w:t>
      </w:r>
      <w:r w:rsidR="0036039F" w:rsidRPr="00EB5895">
        <w:rPr>
          <w:rFonts w:cs="Calibri"/>
          <w:szCs w:val="22"/>
        </w:rPr>
        <w:t>policies,</w:t>
      </w:r>
      <w:r w:rsidRPr="00EB5895">
        <w:rPr>
          <w:rFonts w:cs="Calibri"/>
          <w:szCs w:val="22"/>
        </w:rPr>
        <w:t xml:space="preserve"> and updates during the year, please consult the </w:t>
      </w:r>
      <w:r>
        <w:rPr>
          <w:rFonts w:cs="Calibri"/>
          <w:szCs w:val="22"/>
        </w:rPr>
        <w:t xml:space="preserve">NMIT </w:t>
      </w:r>
      <w:r w:rsidRPr="00EB5895">
        <w:rPr>
          <w:rFonts w:cs="Calibri"/>
          <w:szCs w:val="22"/>
        </w:rPr>
        <w:t xml:space="preserve">website </w:t>
      </w:r>
      <w:hyperlink r:id="rId17" w:history="1">
        <w:r w:rsidRPr="009D7F14">
          <w:rPr>
            <w:rStyle w:val="Hyperlink"/>
            <w:rFonts w:cs="Calibri"/>
            <w:szCs w:val="22"/>
          </w:rPr>
          <w:t>www.nmit.ac.nz</w:t>
        </w:r>
      </w:hyperlink>
      <w:r w:rsidRPr="00EB5895">
        <w:rPr>
          <w:rFonts w:cs="Calibri"/>
          <w:szCs w:val="22"/>
        </w:rPr>
        <w:t>. Access to this information and to the NMIT Academic Statute will be provided by the Programme Tutors</w:t>
      </w:r>
      <w:r>
        <w:rPr>
          <w:rFonts w:cs="Calibri"/>
          <w:szCs w:val="22"/>
        </w:rPr>
        <w:t xml:space="preserve"> if web access is available</w:t>
      </w:r>
      <w:r w:rsidRPr="00EB5895">
        <w:rPr>
          <w:rFonts w:cs="Calibri"/>
          <w:szCs w:val="22"/>
        </w:rPr>
        <w:t>.</w:t>
      </w:r>
    </w:p>
    <w:p w14:paraId="6DB6B1A9" w14:textId="77777777" w:rsidR="00181359" w:rsidRPr="00EB5895" w:rsidRDefault="00181359" w:rsidP="00181359">
      <w:pPr>
        <w:tabs>
          <w:tab w:val="left" w:pos="3119"/>
        </w:tabs>
        <w:spacing w:after="0" w:line="240" w:lineRule="auto"/>
        <w:rPr>
          <w:rFonts w:cs="Calibri"/>
          <w:szCs w:val="22"/>
        </w:rPr>
      </w:pPr>
    </w:p>
    <w:p w14:paraId="14CA943D" w14:textId="77777777" w:rsidR="00181359" w:rsidRDefault="00181359" w:rsidP="00181359">
      <w:pPr>
        <w:spacing w:line="240" w:lineRule="auto"/>
        <w:rPr>
          <w:rFonts w:cs="Calibri"/>
          <w:szCs w:val="22"/>
        </w:rPr>
      </w:pPr>
    </w:p>
    <w:p w14:paraId="3AA594BE" w14:textId="77777777" w:rsidR="00181359" w:rsidRPr="00181359" w:rsidRDefault="00C552FA" w:rsidP="00181359">
      <w:pPr>
        <w:pStyle w:val="Heading2"/>
        <w:rPr>
          <w:b/>
        </w:rPr>
      </w:pPr>
      <w:bookmarkStart w:id="18" w:name="_Toc65070687"/>
      <w:r>
        <w:rPr>
          <w:b/>
          <w:color w:val="000000" w:themeColor="text1"/>
        </w:rPr>
        <w:t>Assessment Philosophy</w:t>
      </w:r>
      <w:bookmarkEnd w:id="18"/>
    </w:p>
    <w:p w14:paraId="7D4819C8" w14:textId="084A1944" w:rsidR="00181359" w:rsidRPr="00EB5895" w:rsidRDefault="00181359" w:rsidP="00181359">
      <w:pPr>
        <w:spacing w:line="240" w:lineRule="auto"/>
        <w:rPr>
          <w:rFonts w:cs="Calibri"/>
          <w:szCs w:val="22"/>
        </w:rPr>
      </w:pPr>
      <w:r w:rsidRPr="00EB5895">
        <w:rPr>
          <w:rFonts w:cs="Calibri"/>
          <w:szCs w:val="22"/>
        </w:rPr>
        <w:t xml:space="preserve">Learning, in the </w:t>
      </w:r>
      <w:r w:rsidRPr="00EB5895">
        <w:rPr>
          <w:rFonts w:cs="Calibri"/>
          <w:i/>
          <w:szCs w:val="22"/>
        </w:rPr>
        <w:t xml:space="preserve">Postgraduate Certificate in Professional Supervision </w:t>
      </w:r>
      <w:r w:rsidRPr="00EB5895">
        <w:rPr>
          <w:rFonts w:cs="Calibri"/>
          <w:szCs w:val="22"/>
        </w:rPr>
        <w:t xml:space="preserve">is characterised by increased self-awareness; it is developmental and transferable.  Assessment is integral to learning and is an estimate of what a student can demonstrate through </w:t>
      </w:r>
      <w:r w:rsidR="00234B32" w:rsidRPr="00EB5895">
        <w:rPr>
          <w:rFonts w:cs="Calibri"/>
          <w:szCs w:val="22"/>
        </w:rPr>
        <w:t>achievement-based</w:t>
      </w:r>
      <w:r w:rsidRPr="00EB5895">
        <w:rPr>
          <w:rFonts w:cs="Calibri"/>
          <w:szCs w:val="22"/>
        </w:rPr>
        <w:t xml:space="preserve"> processes.   </w:t>
      </w:r>
    </w:p>
    <w:p w14:paraId="521208EA" w14:textId="5F2AA0FE" w:rsidR="00181359" w:rsidRPr="00EB5895" w:rsidRDefault="00181359" w:rsidP="00181359">
      <w:pPr>
        <w:pStyle w:val="Normal-text"/>
        <w:spacing w:before="0" w:after="120" w:line="240" w:lineRule="auto"/>
        <w:ind w:left="28"/>
        <w:rPr>
          <w:rFonts w:ascii="Calibri" w:hAnsi="Calibri" w:cs="Calibri"/>
          <w:sz w:val="22"/>
          <w:szCs w:val="22"/>
        </w:rPr>
      </w:pPr>
      <w:r w:rsidRPr="00EB5895">
        <w:rPr>
          <w:rFonts w:ascii="Calibri" w:hAnsi="Calibri" w:cs="Calibri"/>
          <w:sz w:val="22"/>
          <w:szCs w:val="22"/>
        </w:rPr>
        <w:t xml:space="preserve">The outcomes for a postgraduate programme reflect a set of expectations for student learning held in common by students, </w:t>
      </w:r>
      <w:r w:rsidR="00234B32" w:rsidRPr="00EB5895">
        <w:rPr>
          <w:rFonts w:ascii="Calibri" w:hAnsi="Calibri" w:cs="Calibri"/>
          <w:sz w:val="22"/>
          <w:szCs w:val="22"/>
        </w:rPr>
        <w:t>teachers,</w:t>
      </w:r>
      <w:r w:rsidRPr="00EB5895">
        <w:rPr>
          <w:rFonts w:ascii="Calibri" w:hAnsi="Calibri" w:cs="Calibri"/>
          <w:sz w:val="22"/>
          <w:szCs w:val="22"/>
        </w:rPr>
        <w:t xml:space="preserve"> and the profession.  Assessment therefore must be based on expected outcomes and on criteria drawn from professional international benchmarks and characteristics of generic postgraduate achievement.  </w:t>
      </w:r>
    </w:p>
    <w:p w14:paraId="18ECCB35" w14:textId="2080269B" w:rsidR="00181359" w:rsidRPr="00EB5895" w:rsidRDefault="00181359" w:rsidP="00181359">
      <w:pPr>
        <w:pStyle w:val="Normal-text"/>
        <w:spacing w:before="0" w:after="120" w:line="240" w:lineRule="auto"/>
        <w:ind w:left="28"/>
        <w:rPr>
          <w:rFonts w:ascii="Calibri" w:hAnsi="Calibri" w:cs="Calibri"/>
          <w:sz w:val="22"/>
          <w:szCs w:val="22"/>
        </w:rPr>
      </w:pPr>
      <w:r w:rsidRPr="00EB5895">
        <w:rPr>
          <w:rFonts w:ascii="Calibri" w:hAnsi="Calibri" w:cs="Calibri"/>
          <w:sz w:val="22"/>
          <w:szCs w:val="22"/>
        </w:rPr>
        <w:t xml:space="preserve">Planned assessment reflects the learning outcomes, is valid, reliable, </w:t>
      </w:r>
      <w:r w:rsidR="00234B32" w:rsidRPr="00EB5895">
        <w:rPr>
          <w:rFonts w:ascii="Calibri" w:hAnsi="Calibri" w:cs="Calibri"/>
          <w:sz w:val="22"/>
          <w:szCs w:val="22"/>
        </w:rPr>
        <w:t>fair,</w:t>
      </w:r>
      <w:r w:rsidRPr="00EB5895">
        <w:rPr>
          <w:rFonts w:ascii="Calibri" w:hAnsi="Calibri" w:cs="Calibri"/>
          <w:sz w:val="22"/>
          <w:szCs w:val="22"/>
        </w:rPr>
        <w:t xml:space="preserve"> and acceptable to the student and teacher.  Outcome assessment processes serve student learning and must engage learners in meaningful activities, which inform them about their learning, and facilitate continued faculty reflection on teaching, learning and the curriculum.</w:t>
      </w:r>
    </w:p>
    <w:p w14:paraId="4F3C6DB2" w14:textId="77777777" w:rsidR="00181359" w:rsidRDefault="00181359" w:rsidP="00181359">
      <w:pPr>
        <w:pStyle w:val="Normal-text"/>
        <w:spacing w:before="0" w:after="120" w:line="240" w:lineRule="auto"/>
        <w:ind w:left="28"/>
        <w:rPr>
          <w:rFonts w:ascii="Calibri" w:hAnsi="Calibri" w:cs="Calibri"/>
          <w:sz w:val="22"/>
          <w:szCs w:val="22"/>
        </w:rPr>
      </w:pPr>
      <w:r w:rsidRPr="00EB5895">
        <w:rPr>
          <w:rFonts w:ascii="Calibri" w:hAnsi="Calibri" w:cs="Calibri"/>
          <w:sz w:val="22"/>
          <w:szCs w:val="22"/>
        </w:rPr>
        <w:t>Assessment tools should provide students with the opportunity to demonstrate their ability to integrate theory in practice and present their own views as integral to Praxis at an advanced level.  Student self-assessment of learning is reflected in their current thinking and capabilities and future development.</w:t>
      </w:r>
    </w:p>
    <w:p w14:paraId="5C491D67" w14:textId="77777777" w:rsidR="00181359" w:rsidRDefault="00181359" w:rsidP="00181359">
      <w:pPr>
        <w:pStyle w:val="Normal-text"/>
        <w:spacing w:before="0" w:after="120" w:line="240" w:lineRule="auto"/>
        <w:ind w:left="28"/>
        <w:rPr>
          <w:rFonts w:ascii="Calibri" w:hAnsi="Calibri" w:cs="Calibri"/>
          <w:sz w:val="22"/>
          <w:szCs w:val="22"/>
        </w:rPr>
      </w:pPr>
    </w:p>
    <w:p w14:paraId="7BF9ED27" w14:textId="77777777" w:rsidR="00181359" w:rsidRPr="00181359" w:rsidRDefault="00C552FA" w:rsidP="00181359">
      <w:pPr>
        <w:pStyle w:val="Heading2"/>
        <w:rPr>
          <w:b/>
          <w:color w:val="000000" w:themeColor="text1"/>
        </w:rPr>
      </w:pPr>
      <w:bookmarkStart w:id="19" w:name="_Toc65070688"/>
      <w:r>
        <w:rPr>
          <w:b/>
          <w:color w:val="000000" w:themeColor="text1"/>
        </w:rPr>
        <w:t>Presentation of Assignments</w:t>
      </w:r>
      <w:bookmarkEnd w:id="19"/>
    </w:p>
    <w:p w14:paraId="3E0BF139" w14:textId="77777777" w:rsidR="00181359" w:rsidRPr="00EB5895" w:rsidRDefault="00181359" w:rsidP="00181359">
      <w:pPr>
        <w:widowControl w:val="0"/>
        <w:autoSpaceDE w:val="0"/>
        <w:autoSpaceDN w:val="0"/>
        <w:adjustRightInd w:val="0"/>
        <w:spacing w:after="0" w:line="240" w:lineRule="auto"/>
        <w:jc w:val="left"/>
        <w:rPr>
          <w:rFonts w:cs="Calibri"/>
          <w:color w:val="000000"/>
          <w:szCs w:val="22"/>
        </w:rPr>
      </w:pPr>
      <w:r w:rsidRPr="00EB5895">
        <w:rPr>
          <w:rFonts w:cs="Calibri"/>
          <w:color w:val="000000"/>
          <w:szCs w:val="22"/>
        </w:rPr>
        <w:t xml:space="preserve">The assessment of all assignments/exercises/tests is based on the stated learning outcomes attached to each assignment. </w:t>
      </w:r>
    </w:p>
    <w:p w14:paraId="6B31DB84" w14:textId="77777777" w:rsidR="00181359" w:rsidRDefault="00181359" w:rsidP="00181359">
      <w:pPr>
        <w:widowControl w:val="0"/>
        <w:autoSpaceDE w:val="0"/>
        <w:autoSpaceDN w:val="0"/>
        <w:adjustRightInd w:val="0"/>
        <w:spacing w:after="120" w:line="240" w:lineRule="auto"/>
        <w:jc w:val="left"/>
        <w:rPr>
          <w:rFonts w:cs="Calibri"/>
          <w:color w:val="000000"/>
          <w:szCs w:val="22"/>
        </w:rPr>
      </w:pPr>
      <w:r w:rsidRPr="00EB5895">
        <w:rPr>
          <w:rFonts w:cs="Calibri"/>
          <w:color w:val="000000"/>
          <w:szCs w:val="22"/>
        </w:rPr>
        <w:t xml:space="preserve">All assignments must adhere to the following standards: </w:t>
      </w:r>
    </w:p>
    <w:p w14:paraId="72BF3F8D" w14:textId="77777777" w:rsidR="00181359" w:rsidRDefault="00181359" w:rsidP="00181359">
      <w:pPr>
        <w:widowControl w:val="0"/>
        <w:autoSpaceDE w:val="0"/>
        <w:autoSpaceDN w:val="0"/>
        <w:adjustRightInd w:val="0"/>
        <w:spacing w:after="120" w:line="240" w:lineRule="auto"/>
        <w:jc w:val="left"/>
        <w:rPr>
          <w:rFonts w:cs="Calibri"/>
          <w:color w:val="000000"/>
          <w:szCs w:val="22"/>
        </w:rPr>
      </w:pPr>
    </w:p>
    <w:p w14:paraId="2DF5F3F1" w14:textId="77777777" w:rsidR="00181359" w:rsidRPr="00181359" w:rsidRDefault="00C552FA" w:rsidP="00181359">
      <w:pPr>
        <w:pStyle w:val="Heading2"/>
        <w:rPr>
          <w:b/>
          <w:color w:val="000000" w:themeColor="text1"/>
        </w:rPr>
      </w:pPr>
      <w:bookmarkStart w:id="20" w:name="_Toc65070689"/>
      <w:r>
        <w:rPr>
          <w:b/>
          <w:color w:val="000000" w:themeColor="text1"/>
        </w:rPr>
        <w:t>Formatting your Paper</w:t>
      </w:r>
      <w:bookmarkEnd w:id="20"/>
    </w:p>
    <w:p w14:paraId="4F9C37CC" w14:textId="77777777" w:rsidR="00181359" w:rsidRPr="003B70E0" w:rsidRDefault="00181359" w:rsidP="00181359">
      <w:pPr>
        <w:autoSpaceDE w:val="0"/>
        <w:autoSpaceDN w:val="0"/>
        <w:adjustRightInd w:val="0"/>
        <w:spacing w:after="0" w:line="240" w:lineRule="auto"/>
        <w:jc w:val="left"/>
        <w:rPr>
          <w:color w:val="000000"/>
          <w:szCs w:val="22"/>
        </w:rPr>
      </w:pPr>
      <w:r w:rsidRPr="003B70E0">
        <w:rPr>
          <w:color w:val="000000"/>
          <w:szCs w:val="22"/>
        </w:rPr>
        <w:t xml:space="preserve">This is the standard layout for assignments; however, individual tutors may have different requirements. Also refer to your handbook. </w:t>
      </w:r>
    </w:p>
    <w:p w14:paraId="37155F62" w14:textId="77777777" w:rsidR="00181359" w:rsidRPr="003B70E0" w:rsidRDefault="00181359" w:rsidP="00181359">
      <w:pPr>
        <w:autoSpaceDE w:val="0"/>
        <w:autoSpaceDN w:val="0"/>
        <w:adjustRightInd w:val="0"/>
        <w:spacing w:after="0" w:line="240" w:lineRule="auto"/>
        <w:ind w:left="709"/>
        <w:jc w:val="left"/>
        <w:rPr>
          <w:color w:val="000000"/>
          <w:szCs w:val="22"/>
        </w:rPr>
      </w:pPr>
      <w:r w:rsidRPr="003B70E0">
        <w:rPr>
          <w:color w:val="000000"/>
          <w:szCs w:val="22"/>
        </w:rPr>
        <w:t xml:space="preserve">• Use white A4 paper and print on one side only. </w:t>
      </w:r>
    </w:p>
    <w:p w14:paraId="49F8F703" w14:textId="77777777" w:rsidR="00181359" w:rsidRPr="003B70E0" w:rsidRDefault="00181359" w:rsidP="00181359">
      <w:pPr>
        <w:autoSpaceDE w:val="0"/>
        <w:autoSpaceDN w:val="0"/>
        <w:adjustRightInd w:val="0"/>
        <w:spacing w:after="0" w:line="240" w:lineRule="auto"/>
        <w:ind w:left="709"/>
        <w:jc w:val="left"/>
        <w:rPr>
          <w:color w:val="000000"/>
          <w:szCs w:val="22"/>
        </w:rPr>
      </w:pPr>
      <w:r w:rsidRPr="003B70E0">
        <w:rPr>
          <w:color w:val="000000"/>
          <w:szCs w:val="22"/>
        </w:rPr>
        <w:lastRenderedPageBreak/>
        <w:t xml:space="preserve">• Leave uniform margins of at least 2.54 cm on the top, bottom, left and right. </w:t>
      </w:r>
    </w:p>
    <w:p w14:paraId="6F2901B5" w14:textId="2E781C53" w:rsidR="00181359" w:rsidRPr="003B70E0" w:rsidRDefault="00181359" w:rsidP="00181359">
      <w:pPr>
        <w:autoSpaceDE w:val="0"/>
        <w:autoSpaceDN w:val="0"/>
        <w:adjustRightInd w:val="0"/>
        <w:spacing w:after="0" w:line="240" w:lineRule="auto"/>
        <w:ind w:left="851" w:hanging="142"/>
        <w:jc w:val="left"/>
        <w:rPr>
          <w:color w:val="000000"/>
          <w:szCs w:val="22"/>
        </w:rPr>
      </w:pPr>
      <w:r w:rsidRPr="003B70E0">
        <w:rPr>
          <w:color w:val="000000"/>
          <w:szCs w:val="22"/>
        </w:rPr>
        <w:t xml:space="preserve">• Use uniform typeface and font size. </w:t>
      </w:r>
      <w:r w:rsidR="00234B32" w:rsidRPr="003B70E0">
        <w:rPr>
          <w:color w:val="000000"/>
          <w:szCs w:val="22"/>
        </w:rPr>
        <w:t>12-point</w:t>
      </w:r>
      <w:r w:rsidRPr="003B70E0">
        <w:rPr>
          <w:color w:val="000000"/>
          <w:szCs w:val="22"/>
        </w:rPr>
        <w:t xml:space="preserve"> Times New Roman is the APA preferred typeface for </w:t>
      </w:r>
      <w:proofErr w:type="gramStart"/>
      <w:r w:rsidRPr="003B70E0">
        <w:rPr>
          <w:color w:val="000000"/>
          <w:szCs w:val="22"/>
        </w:rPr>
        <w:t>publications,</w:t>
      </w:r>
      <w:proofErr w:type="gramEnd"/>
      <w:r w:rsidRPr="003B70E0">
        <w:rPr>
          <w:color w:val="000000"/>
          <w:szCs w:val="22"/>
        </w:rPr>
        <w:t xml:space="preserve"> however tutors prefer Arial or Verdana. </w:t>
      </w:r>
    </w:p>
    <w:p w14:paraId="133371DF" w14:textId="77777777" w:rsidR="00181359" w:rsidRPr="003B70E0" w:rsidRDefault="00181359" w:rsidP="00181359">
      <w:pPr>
        <w:autoSpaceDE w:val="0"/>
        <w:autoSpaceDN w:val="0"/>
        <w:adjustRightInd w:val="0"/>
        <w:spacing w:after="0" w:line="240" w:lineRule="auto"/>
        <w:ind w:left="851" w:hanging="142"/>
        <w:jc w:val="left"/>
        <w:rPr>
          <w:color w:val="000000"/>
          <w:szCs w:val="22"/>
        </w:rPr>
      </w:pPr>
      <w:r w:rsidRPr="003B70E0">
        <w:rPr>
          <w:color w:val="000000"/>
          <w:szCs w:val="22"/>
        </w:rPr>
        <w:t xml:space="preserve">• Double spaced all elements of the paper. You may use triple or quadruple space between major sections but never less than double. </w:t>
      </w:r>
    </w:p>
    <w:p w14:paraId="37A427E4" w14:textId="77777777" w:rsidR="00181359" w:rsidRPr="003B70E0" w:rsidRDefault="00181359" w:rsidP="00181359">
      <w:pPr>
        <w:autoSpaceDE w:val="0"/>
        <w:autoSpaceDN w:val="0"/>
        <w:adjustRightInd w:val="0"/>
        <w:spacing w:after="0" w:line="240" w:lineRule="auto"/>
        <w:ind w:left="851" w:hanging="142"/>
        <w:jc w:val="left"/>
        <w:rPr>
          <w:color w:val="000000"/>
          <w:szCs w:val="22"/>
        </w:rPr>
      </w:pPr>
      <w:r w:rsidRPr="003B70E0">
        <w:rPr>
          <w:color w:val="000000"/>
          <w:szCs w:val="22"/>
        </w:rPr>
        <w:t xml:space="preserve">• Centre and capitalise major headings. Left justify and capitalise major words of sub-headings. Italicise subsequent sub-headings. </w:t>
      </w:r>
    </w:p>
    <w:p w14:paraId="2F9B324A" w14:textId="77777777" w:rsidR="00181359" w:rsidRPr="003B70E0" w:rsidRDefault="00181359" w:rsidP="00181359">
      <w:pPr>
        <w:autoSpaceDE w:val="0"/>
        <w:autoSpaceDN w:val="0"/>
        <w:adjustRightInd w:val="0"/>
        <w:spacing w:after="0" w:line="240" w:lineRule="auto"/>
        <w:ind w:left="709"/>
        <w:jc w:val="left"/>
        <w:rPr>
          <w:color w:val="000000"/>
          <w:szCs w:val="22"/>
        </w:rPr>
      </w:pPr>
      <w:r w:rsidRPr="003B70E0">
        <w:rPr>
          <w:color w:val="000000"/>
          <w:szCs w:val="22"/>
        </w:rPr>
        <w:t xml:space="preserve">• Left justify the text. </w:t>
      </w:r>
    </w:p>
    <w:p w14:paraId="6FE52044" w14:textId="77777777" w:rsidR="00181359" w:rsidRPr="003B70E0" w:rsidRDefault="00181359" w:rsidP="00181359">
      <w:pPr>
        <w:autoSpaceDE w:val="0"/>
        <w:autoSpaceDN w:val="0"/>
        <w:adjustRightInd w:val="0"/>
        <w:spacing w:after="0" w:line="240" w:lineRule="auto"/>
        <w:ind w:left="709"/>
        <w:jc w:val="left"/>
        <w:rPr>
          <w:color w:val="000000"/>
          <w:szCs w:val="22"/>
        </w:rPr>
      </w:pPr>
      <w:r w:rsidRPr="003B70E0">
        <w:rPr>
          <w:color w:val="000000"/>
          <w:szCs w:val="22"/>
        </w:rPr>
        <w:t xml:space="preserve">• Number pages on the bottom right corner, starting with page 2. </w:t>
      </w:r>
    </w:p>
    <w:p w14:paraId="4413B34F" w14:textId="4932D9F3" w:rsidR="00181359" w:rsidRPr="003B70E0" w:rsidRDefault="00181359" w:rsidP="00181359">
      <w:pPr>
        <w:autoSpaceDE w:val="0"/>
        <w:autoSpaceDN w:val="0"/>
        <w:adjustRightInd w:val="0"/>
        <w:spacing w:after="0" w:line="240" w:lineRule="auto"/>
        <w:ind w:left="851" w:hanging="142"/>
        <w:jc w:val="left"/>
        <w:rPr>
          <w:color w:val="000000"/>
          <w:szCs w:val="22"/>
        </w:rPr>
      </w:pPr>
      <w:r w:rsidRPr="003B70E0">
        <w:rPr>
          <w:color w:val="000000"/>
          <w:szCs w:val="22"/>
        </w:rPr>
        <w:t xml:space="preserve">• Indent paragraphs five spaces as well as the second and subsequent lines of reference </w:t>
      </w:r>
      <w:r w:rsidR="00E24054" w:rsidRPr="003B70E0">
        <w:rPr>
          <w:color w:val="000000"/>
          <w:szCs w:val="22"/>
        </w:rPr>
        <w:t>entries and</w:t>
      </w:r>
      <w:r w:rsidRPr="003B70E0">
        <w:rPr>
          <w:color w:val="000000"/>
          <w:szCs w:val="22"/>
        </w:rPr>
        <w:t xml:space="preserve"> blocked or long quotations. </w:t>
      </w:r>
    </w:p>
    <w:p w14:paraId="42D2B909" w14:textId="77777777" w:rsidR="00181359" w:rsidRPr="003B70E0" w:rsidRDefault="00181359" w:rsidP="00181359">
      <w:pPr>
        <w:autoSpaceDE w:val="0"/>
        <w:autoSpaceDN w:val="0"/>
        <w:adjustRightInd w:val="0"/>
        <w:spacing w:after="0" w:line="240" w:lineRule="auto"/>
        <w:ind w:left="709"/>
        <w:jc w:val="left"/>
        <w:rPr>
          <w:color w:val="000000"/>
          <w:szCs w:val="22"/>
        </w:rPr>
      </w:pPr>
      <w:r w:rsidRPr="003B70E0">
        <w:rPr>
          <w:color w:val="000000"/>
          <w:szCs w:val="22"/>
        </w:rPr>
        <w:t xml:space="preserve">• Footnotes are placed at the bottom of the page where they occur. </w:t>
      </w:r>
    </w:p>
    <w:p w14:paraId="29117838" w14:textId="3478995C" w:rsidR="00181359" w:rsidRPr="003B70E0" w:rsidRDefault="00181359" w:rsidP="00181359">
      <w:pPr>
        <w:autoSpaceDE w:val="0"/>
        <w:autoSpaceDN w:val="0"/>
        <w:adjustRightInd w:val="0"/>
        <w:spacing w:after="0" w:line="240" w:lineRule="auto"/>
        <w:ind w:left="709"/>
        <w:jc w:val="left"/>
        <w:rPr>
          <w:color w:val="000000"/>
          <w:szCs w:val="22"/>
        </w:rPr>
      </w:pPr>
      <w:r w:rsidRPr="003B70E0">
        <w:rPr>
          <w:color w:val="000000"/>
          <w:szCs w:val="22"/>
        </w:rPr>
        <w:t xml:space="preserve">• Assignments are </w:t>
      </w:r>
      <w:r>
        <w:rPr>
          <w:color w:val="000000"/>
          <w:szCs w:val="22"/>
        </w:rPr>
        <w:t xml:space="preserve">submitted on the </w:t>
      </w:r>
      <w:r w:rsidR="00E24054">
        <w:rPr>
          <w:color w:val="000000"/>
          <w:szCs w:val="22"/>
        </w:rPr>
        <w:t>Moodle</w:t>
      </w:r>
      <w:r>
        <w:rPr>
          <w:color w:val="000000"/>
          <w:szCs w:val="22"/>
        </w:rPr>
        <w:t xml:space="preserve"> online forum</w:t>
      </w:r>
      <w:r w:rsidRPr="003B70E0">
        <w:rPr>
          <w:color w:val="000000"/>
          <w:szCs w:val="22"/>
        </w:rPr>
        <w:t xml:space="preserve">. </w:t>
      </w:r>
    </w:p>
    <w:p w14:paraId="1E3DD00B" w14:textId="1387A414" w:rsidR="00181359" w:rsidRDefault="00181359" w:rsidP="00181359">
      <w:pPr>
        <w:autoSpaceDE w:val="0"/>
        <w:autoSpaceDN w:val="0"/>
        <w:adjustRightInd w:val="0"/>
        <w:spacing w:after="0" w:line="240" w:lineRule="auto"/>
        <w:ind w:left="851" w:hanging="142"/>
        <w:jc w:val="left"/>
        <w:rPr>
          <w:color w:val="000000"/>
          <w:szCs w:val="22"/>
        </w:rPr>
      </w:pPr>
      <w:r w:rsidRPr="003B70E0">
        <w:rPr>
          <w:color w:val="000000"/>
          <w:szCs w:val="22"/>
        </w:rPr>
        <w:t xml:space="preserve">• Include an assignment title page with your name, student identification number, tutor’s name, course details, assignment name and your title for the assignment, due </w:t>
      </w:r>
      <w:r w:rsidR="00E24054" w:rsidRPr="003B70E0">
        <w:rPr>
          <w:color w:val="000000"/>
          <w:szCs w:val="22"/>
        </w:rPr>
        <w:t>date,</w:t>
      </w:r>
      <w:r w:rsidRPr="003B70E0">
        <w:rPr>
          <w:color w:val="000000"/>
          <w:szCs w:val="22"/>
        </w:rPr>
        <w:t xml:space="preserve"> and word count. </w:t>
      </w:r>
      <w:r w:rsidR="001E5214">
        <w:rPr>
          <w:color w:val="000000"/>
          <w:szCs w:val="22"/>
        </w:rPr>
        <w:t>Include</w:t>
      </w:r>
      <w:r w:rsidR="00CB6BDA">
        <w:rPr>
          <w:color w:val="000000"/>
          <w:szCs w:val="22"/>
        </w:rPr>
        <w:t xml:space="preserve"> the following declaration:</w:t>
      </w:r>
    </w:p>
    <w:p w14:paraId="1CB6D7D9" w14:textId="228F9291" w:rsidR="00CB6BDA" w:rsidRDefault="00CB6BDA" w:rsidP="00181359">
      <w:pPr>
        <w:autoSpaceDE w:val="0"/>
        <w:autoSpaceDN w:val="0"/>
        <w:adjustRightInd w:val="0"/>
        <w:spacing w:after="0" w:line="240" w:lineRule="auto"/>
        <w:ind w:left="851" w:hanging="142"/>
        <w:jc w:val="left"/>
        <w:rPr>
          <w:color w:val="000000"/>
          <w:szCs w:val="22"/>
        </w:rPr>
      </w:pPr>
      <w:r>
        <w:rPr>
          <w:color w:val="000000"/>
          <w:szCs w:val="22"/>
        </w:rPr>
        <w:t xml:space="preserve">   </w:t>
      </w:r>
    </w:p>
    <w:p w14:paraId="2609D833" w14:textId="63229CF1" w:rsidR="00CB6BDA" w:rsidRDefault="00CB6BDA" w:rsidP="00181359">
      <w:pPr>
        <w:autoSpaceDE w:val="0"/>
        <w:autoSpaceDN w:val="0"/>
        <w:adjustRightInd w:val="0"/>
        <w:spacing w:after="0" w:line="240" w:lineRule="auto"/>
        <w:ind w:left="851" w:hanging="142"/>
        <w:jc w:val="left"/>
        <w:rPr>
          <w:color w:val="000000"/>
          <w:szCs w:val="22"/>
        </w:rPr>
      </w:pPr>
      <w:r>
        <w:rPr>
          <w:color w:val="000000"/>
          <w:szCs w:val="22"/>
        </w:rPr>
        <w:t xml:space="preserve">   Declaration:</w:t>
      </w:r>
    </w:p>
    <w:p w14:paraId="0C2C53DC" w14:textId="26068190" w:rsidR="00CB6BDA" w:rsidRDefault="00E95654" w:rsidP="00181359">
      <w:pPr>
        <w:autoSpaceDE w:val="0"/>
        <w:autoSpaceDN w:val="0"/>
        <w:adjustRightInd w:val="0"/>
        <w:spacing w:after="0" w:line="240" w:lineRule="auto"/>
        <w:ind w:left="851" w:hanging="142"/>
        <w:jc w:val="left"/>
        <w:rPr>
          <w:color w:val="000000"/>
          <w:szCs w:val="22"/>
        </w:rPr>
      </w:pPr>
      <w:r>
        <w:rPr>
          <w:color w:val="000000"/>
          <w:szCs w:val="22"/>
        </w:rPr>
        <w:t xml:space="preserve">   </w:t>
      </w:r>
      <w:r>
        <w:rPr>
          <w:color w:val="000000"/>
          <w:szCs w:val="22"/>
        </w:rPr>
        <w:tab/>
        <w:t xml:space="preserve">By submitting this assignment, I am confirming that this is my own work and I </w:t>
      </w:r>
      <w:proofErr w:type="gramStart"/>
      <w:r>
        <w:rPr>
          <w:color w:val="000000"/>
          <w:szCs w:val="22"/>
        </w:rPr>
        <w:t>have</w:t>
      </w:r>
      <w:proofErr w:type="gramEnd"/>
      <w:r>
        <w:rPr>
          <w:color w:val="000000"/>
          <w:szCs w:val="22"/>
        </w:rPr>
        <w:t xml:space="preserve"> </w:t>
      </w:r>
    </w:p>
    <w:p w14:paraId="76A91239" w14:textId="49E067F6" w:rsidR="00E95654" w:rsidRDefault="00E95654" w:rsidP="00181359">
      <w:pPr>
        <w:autoSpaceDE w:val="0"/>
        <w:autoSpaceDN w:val="0"/>
        <w:adjustRightInd w:val="0"/>
        <w:spacing w:after="0" w:line="240" w:lineRule="auto"/>
        <w:ind w:left="851" w:hanging="142"/>
        <w:jc w:val="left"/>
        <w:rPr>
          <w:color w:val="000000"/>
          <w:szCs w:val="22"/>
        </w:rPr>
      </w:pPr>
      <w:r>
        <w:rPr>
          <w:color w:val="000000"/>
          <w:szCs w:val="22"/>
        </w:rPr>
        <w:tab/>
      </w:r>
      <w:r>
        <w:rPr>
          <w:color w:val="000000"/>
          <w:szCs w:val="22"/>
        </w:rPr>
        <w:tab/>
      </w:r>
      <w:r w:rsidR="00594469">
        <w:rPr>
          <w:color w:val="000000"/>
          <w:szCs w:val="22"/>
        </w:rPr>
        <w:t>c</w:t>
      </w:r>
      <w:r>
        <w:rPr>
          <w:color w:val="000000"/>
          <w:szCs w:val="22"/>
        </w:rPr>
        <w:t>ited</w:t>
      </w:r>
      <w:r w:rsidR="00DE5DF0">
        <w:rPr>
          <w:color w:val="000000"/>
          <w:szCs w:val="22"/>
        </w:rPr>
        <w:t xml:space="preserve"> and referenced any content taken from another source.</w:t>
      </w:r>
    </w:p>
    <w:p w14:paraId="47C7C3F6" w14:textId="691C00B7" w:rsidR="00DE5DF0" w:rsidRDefault="00DE5DF0" w:rsidP="00181359">
      <w:pPr>
        <w:autoSpaceDE w:val="0"/>
        <w:autoSpaceDN w:val="0"/>
        <w:adjustRightInd w:val="0"/>
        <w:spacing w:after="0" w:line="240" w:lineRule="auto"/>
        <w:ind w:left="851" w:hanging="142"/>
        <w:jc w:val="left"/>
        <w:rPr>
          <w:color w:val="000000"/>
          <w:szCs w:val="22"/>
        </w:rPr>
      </w:pPr>
      <w:r>
        <w:rPr>
          <w:color w:val="000000"/>
          <w:szCs w:val="22"/>
        </w:rPr>
        <w:tab/>
      </w:r>
      <w:r>
        <w:rPr>
          <w:color w:val="000000"/>
          <w:szCs w:val="22"/>
        </w:rPr>
        <w:tab/>
        <w:t xml:space="preserve">I acknowledge the use of </w:t>
      </w:r>
      <w:r w:rsidR="00A125D1">
        <w:rPr>
          <w:color w:val="000000"/>
          <w:szCs w:val="22"/>
        </w:rPr>
        <w:t>[insert AI system(s)</w:t>
      </w:r>
      <w:r w:rsidR="00E13F7F">
        <w:rPr>
          <w:color w:val="000000"/>
          <w:szCs w:val="22"/>
        </w:rPr>
        <w:t xml:space="preserve"> and link] to [specific use of </w:t>
      </w:r>
      <w:proofErr w:type="gramStart"/>
      <w:r w:rsidR="00E13F7F">
        <w:rPr>
          <w:color w:val="000000"/>
          <w:szCs w:val="22"/>
        </w:rPr>
        <w:t>generative</w:t>
      </w:r>
      <w:proofErr w:type="gramEnd"/>
    </w:p>
    <w:p w14:paraId="2B6FEC08" w14:textId="761BFFF3" w:rsidR="00E13F7F" w:rsidRDefault="00E13F7F" w:rsidP="00181359">
      <w:pPr>
        <w:autoSpaceDE w:val="0"/>
        <w:autoSpaceDN w:val="0"/>
        <w:adjustRightInd w:val="0"/>
        <w:spacing w:after="0" w:line="240" w:lineRule="auto"/>
        <w:ind w:left="851" w:hanging="142"/>
        <w:jc w:val="left"/>
        <w:rPr>
          <w:color w:val="000000"/>
          <w:szCs w:val="22"/>
        </w:rPr>
      </w:pPr>
      <w:r>
        <w:rPr>
          <w:color w:val="000000"/>
          <w:szCs w:val="22"/>
        </w:rPr>
        <w:tab/>
      </w:r>
      <w:r>
        <w:rPr>
          <w:color w:val="000000"/>
          <w:szCs w:val="22"/>
        </w:rPr>
        <w:tab/>
      </w:r>
      <w:r w:rsidR="004574A7">
        <w:rPr>
          <w:color w:val="000000"/>
          <w:szCs w:val="22"/>
        </w:rPr>
        <w:t>a</w:t>
      </w:r>
      <w:r>
        <w:rPr>
          <w:color w:val="000000"/>
          <w:szCs w:val="22"/>
        </w:rPr>
        <w:t>rti</w:t>
      </w:r>
      <w:r w:rsidR="00D30297">
        <w:rPr>
          <w:color w:val="000000"/>
          <w:szCs w:val="22"/>
        </w:rPr>
        <w:t xml:space="preserve">ficial intelligence]. The </w:t>
      </w:r>
      <w:r w:rsidR="004574A7">
        <w:rPr>
          <w:color w:val="000000"/>
          <w:szCs w:val="22"/>
        </w:rPr>
        <w:t>prompts</w:t>
      </w:r>
      <w:r w:rsidR="00D30297">
        <w:rPr>
          <w:color w:val="000000"/>
          <w:szCs w:val="22"/>
        </w:rPr>
        <w:t xml:space="preserve"> used include [list of prompts]. The output from</w:t>
      </w:r>
    </w:p>
    <w:p w14:paraId="5150153D" w14:textId="234E45B1" w:rsidR="004574A7" w:rsidRDefault="004574A7" w:rsidP="00181359">
      <w:pPr>
        <w:autoSpaceDE w:val="0"/>
        <w:autoSpaceDN w:val="0"/>
        <w:adjustRightInd w:val="0"/>
        <w:spacing w:after="0" w:line="240" w:lineRule="auto"/>
        <w:ind w:left="851" w:hanging="142"/>
        <w:jc w:val="left"/>
        <w:rPr>
          <w:color w:val="000000"/>
          <w:szCs w:val="22"/>
        </w:rPr>
      </w:pPr>
      <w:r>
        <w:rPr>
          <w:color w:val="000000"/>
          <w:szCs w:val="22"/>
        </w:rPr>
        <w:tab/>
      </w:r>
      <w:r>
        <w:rPr>
          <w:color w:val="000000"/>
          <w:szCs w:val="22"/>
        </w:rPr>
        <w:tab/>
      </w:r>
      <w:r w:rsidR="00594469">
        <w:rPr>
          <w:color w:val="000000"/>
          <w:szCs w:val="22"/>
        </w:rPr>
        <w:t>t</w:t>
      </w:r>
      <w:r>
        <w:rPr>
          <w:color w:val="000000"/>
          <w:szCs w:val="22"/>
        </w:rPr>
        <w:t xml:space="preserve">hese prompts </w:t>
      </w:r>
      <w:r w:rsidR="00594469">
        <w:rPr>
          <w:color w:val="000000"/>
          <w:szCs w:val="22"/>
        </w:rPr>
        <w:t>were</w:t>
      </w:r>
      <w:r>
        <w:rPr>
          <w:color w:val="000000"/>
          <w:szCs w:val="22"/>
        </w:rPr>
        <w:t xml:space="preserve"> used to [explain use].</w:t>
      </w:r>
    </w:p>
    <w:p w14:paraId="262AA0D1" w14:textId="77777777" w:rsidR="00CB6BDA" w:rsidRDefault="00CB6BDA" w:rsidP="00181359">
      <w:pPr>
        <w:autoSpaceDE w:val="0"/>
        <w:autoSpaceDN w:val="0"/>
        <w:adjustRightInd w:val="0"/>
        <w:spacing w:after="0" w:line="240" w:lineRule="auto"/>
        <w:ind w:left="851" w:hanging="142"/>
        <w:jc w:val="left"/>
        <w:rPr>
          <w:color w:val="000000"/>
          <w:szCs w:val="22"/>
        </w:rPr>
      </w:pPr>
    </w:p>
    <w:p w14:paraId="54415D23" w14:textId="77777777" w:rsidR="00CB6BDA" w:rsidRPr="003B70E0" w:rsidRDefault="00CB6BDA" w:rsidP="00181359">
      <w:pPr>
        <w:autoSpaceDE w:val="0"/>
        <w:autoSpaceDN w:val="0"/>
        <w:adjustRightInd w:val="0"/>
        <w:spacing w:after="0" w:line="240" w:lineRule="auto"/>
        <w:ind w:left="851" w:hanging="142"/>
        <w:jc w:val="left"/>
        <w:rPr>
          <w:color w:val="000000"/>
          <w:szCs w:val="22"/>
        </w:rPr>
      </w:pPr>
    </w:p>
    <w:p w14:paraId="4462E55A" w14:textId="77777777" w:rsidR="00181359" w:rsidRPr="003B70E0" w:rsidRDefault="00181359" w:rsidP="00181359">
      <w:pPr>
        <w:autoSpaceDE w:val="0"/>
        <w:autoSpaceDN w:val="0"/>
        <w:adjustRightInd w:val="0"/>
        <w:spacing w:after="0" w:line="240" w:lineRule="auto"/>
        <w:ind w:left="709"/>
        <w:jc w:val="left"/>
        <w:rPr>
          <w:color w:val="000000"/>
          <w:szCs w:val="22"/>
        </w:rPr>
      </w:pPr>
      <w:r w:rsidRPr="003B70E0">
        <w:rPr>
          <w:color w:val="000000"/>
          <w:szCs w:val="22"/>
        </w:rPr>
        <w:t xml:space="preserve">• Include a reference page. This must be on a separate page at the back of your assignment. </w:t>
      </w:r>
    </w:p>
    <w:p w14:paraId="21057FBE" w14:textId="77777777" w:rsidR="00181359" w:rsidRPr="003B70E0" w:rsidRDefault="00181359" w:rsidP="00181359">
      <w:pPr>
        <w:autoSpaceDE w:val="0"/>
        <w:autoSpaceDN w:val="0"/>
        <w:adjustRightInd w:val="0"/>
        <w:spacing w:after="0" w:line="240" w:lineRule="auto"/>
        <w:ind w:left="709"/>
        <w:jc w:val="left"/>
        <w:rPr>
          <w:color w:val="000000"/>
          <w:szCs w:val="22"/>
        </w:rPr>
      </w:pPr>
      <w:r w:rsidRPr="003B70E0">
        <w:rPr>
          <w:color w:val="000000"/>
          <w:szCs w:val="22"/>
        </w:rPr>
        <w:t xml:space="preserve">• Use APA referencing as outlined in this booklet. </w:t>
      </w:r>
    </w:p>
    <w:p w14:paraId="6B0271E4" w14:textId="77777777" w:rsidR="00181359" w:rsidRPr="003B70E0" w:rsidRDefault="00181359" w:rsidP="00181359">
      <w:pPr>
        <w:autoSpaceDE w:val="0"/>
        <w:autoSpaceDN w:val="0"/>
        <w:adjustRightInd w:val="0"/>
        <w:spacing w:after="0" w:line="240" w:lineRule="auto"/>
        <w:ind w:left="851" w:hanging="142"/>
        <w:jc w:val="left"/>
        <w:rPr>
          <w:color w:val="000000"/>
          <w:szCs w:val="22"/>
        </w:rPr>
      </w:pPr>
      <w:r w:rsidRPr="003B70E0">
        <w:rPr>
          <w:color w:val="000000"/>
          <w:szCs w:val="22"/>
        </w:rPr>
        <w:t xml:space="preserve">• Word limit as per assignment requirements– allowable shortfall or excess of 10%. Citations, footnotes, reference page/bibliography and assignment title page are not included in word count. </w:t>
      </w:r>
    </w:p>
    <w:p w14:paraId="57D817CF" w14:textId="77777777" w:rsidR="00181359" w:rsidRPr="003B70E0" w:rsidRDefault="00181359" w:rsidP="00181359">
      <w:pPr>
        <w:autoSpaceDE w:val="0"/>
        <w:autoSpaceDN w:val="0"/>
        <w:adjustRightInd w:val="0"/>
        <w:spacing w:after="0" w:line="240" w:lineRule="auto"/>
        <w:ind w:left="709"/>
        <w:jc w:val="left"/>
        <w:rPr>
          <w:color w:val="000000"/>
          <w:szCs w:val="22"/>
        </w:rPr>
      </w:pPr>
      <w:r w:rsidRPr="003B70E0">
        <w:rPr>
          <w:color w:val="000000"/>
          <w:szCs w:val="22"/>
        </w:rPr>
        <w:t xml:space="preserve">• References follow the appendix </w:t>
      </w:r>
    </w:p>
    <w:p w14:paraId="18165444" w14:textId="77777777" w:rsidR="00181359" w:rsidRPr="003B70E0" w:rsidRDefault="00181359" w:rsidP="00181359">
      <w:pPr>
        <w:autoSpaceDE w:val="0"/>
        <w:autoSpaceDN w:val="0"/>
        <w:adjustRightInd w:val="0"/>
        <w:spacing w:after="0" w:line="240" w:lineRule="auto"/>
        <w:ind w:left="709"/>
        <w:jc w:val="left"/>
        <w:rPr>
          <w:color w:val="000000"/>
          <w:szCs w:val="22"/>
        </w:rPr>
      </w:pPr>
      <w:r w:rsidRPr="003B70E0">
        <w:rPr>
          <w:color w:val="000000"/>
          <w:szCs w:val="22"/>
        </w:rPr>
        <w:t xml:space="preserve">• Conclusion follows the recommendations </w:t>
      </w:r>
      <w:r w:rsidRPr="003B70E0">
        <w:rPr>
          <w:b/>
          <w:bCs/>
          <w:color w:val="000000"/>
          <w:szCs w:val="22"/>
        </w:rPr>
        <w:t xml:space="preserve"> </w:t>
      </w:r>
    </w:p>
    <w:p w14:paraId="2BAB760B" w14:textId="77777777" w:rsidR="00181359" w:rsidRPr="00EB5895" w:rsidRDefault="00181359" w:rsidP="00181359">
      <w:pPr>
        <w:widowControl w:val="0"/>
        <w:autoSpaceDE w:val="0"/>
        <w:autoSpaceDN w:val="0"/>
        <w:adjustRightInd w:val="0"/>
        <w:spacing w:after="0" w:line="240" w:lineRule="auto"/>
        <w:rPr>
          <w:rFonts w:cs="Calibri"/>
          <w:color w:val="000000"/>
          <w:szCs w:val="22"/>
        </w:rPr>
      </w:pPr>
    </w:p>
    <w:p w14:paraId="6BDC4675" w14:textId="77777777" w:rsidR="00181359" w:rsidRPr="00EB5895" w:rsidRDefault="00181359" w:rsidP="00181359">
      <w:pPr>
        <w:widowControl w:val="0"/>
        <w:autoSpaceDE w:val="0"/>
        <w:autoSpaceDN w:val="0"/>
        <w:adjustRightInd w:val="0"/>
        <w:spacing w:after="120" w:line="240" w:lineRule="auto"/>
        <w:jc w:val="left"/>
        <w:rPr>
          <w:rFonts w:cs="Calibri"/>
          <w:color w:val="000000"/>
          <w:szCs w:val="22"/>
        </w:rPr>
      </w:pPr>
    </w:p>
    <w:p w14:paraId="7C87D4C3" w14:textId="77777777" w:rsidR="00181359" w:rsidRPr="00181359" w:rsidRDefault="00C552FA" w:rsidP="00181359">
      <w:pPr>
        <w:pStyle w:val="Heading2"/>
        <w:rPr>
          <w:b/>
          <w:color w:val="000000" w:themeColor="text1"/>
        </w:rPr>
      </w:pPr>
      <w:bookmarkStart w:id="21" w:name="_Toc65070690"/>
      <w:r>
        <w:rPr>
          <w:b/>
          <w:color w:val="000000" w:themeColor="text1"/>
        </w:rPr>
        <w:t>Referencing</w:t>
      </w:r>
      <w:bookmarkEnd w:id="21"/>
    </w:p>
    <w:p w14:paraId="01FA2A2A" w14:textId="494D048B" w:rsidR="00181359" w:rsidRPr="008D54B2" w:rsidRDefault="00181359" w:rsidP="00181359">
      <w:pPr>
        <w:rPr>
          <w:szCs w:val="22"/>
        </w:rPr>
      </w:pPr>
      <w:r w:rsidRPr="008D54B2">
        <w:rPr>
          <w:szCs w:val="22"/>
        </w:rPr>
        <w:t xml:space="preserve">Accurate referencing, both in text and the reference list at the end of the document, is an important academic requirement and it is an expectation that you will read widely and acknowledge your sources. This applies for both paraphrased writing (you have used someone else’s ideas but reworded using your own words/ideas) and for direct quotes (you have used </w:t>
      </w:r>
      <w:r w:rsidR="00E24054" w:rsidRPr="008D54B2">
        <w:rPr>
          <w:szCs w:val="22"/>
        </w:rPr>
        <w:t>the same</w:t>
      </w:r>
      <w:r w:rsidRPr="008D54B2">
        <w:rPr>
          <w:szCs w:val="22"/>
        </w:rPr>
        <w:t xml:space="preserve"> sentence/s as in your chosen text/article). Every source used in an assignment is required to be acknowledged (see section on plagiarism) and appropriately referenced both in the text and in a reference list at the end. The Social Science programmes use APA (7</w:t>
      </w:r>
      <w:r w:rsidRPr="008D54B2">
        <w:rPr>
          <w:szCs w:val="22"/>
          <w:vertAlign w:val="superscript"/>
        </w:rPr>
        <w:t>th</w:t>
      </w:r>
      <w:r w:rsidRPr="008D54B2">
        <w:rPr>
          <w:szCs w:val="22"/>
        </w:rPr>
        <w:t xml:space="preserve"> edition) referencing system.  </w:t>
      </w:r>
    </w:p>
    <w:p w14:paraId="75304154" w14:textId="5D9A191E" w:rsidR="00181359" w:rsidRDefault="00181359" w:rsidP="00181359">
      <w:pPr>
        <w:rPr>
          <w:rFonts w:cs="Calibri"/>
          <w:color w:val="000000"/>
          <w:szCs w:val="22"/>
        </w:rPr>
      </w:pPr>
      <w:r w:rsidRPr="008D54B2">
        <w:rPr>
          <w:szCs w:val="22"/>
        </w:rPr>
        <w:t xml:space="preserve">Please ensure that you read the </w:t>
      </w:r>
      <w:r>
        <w:rPr>
          <w:szCs w:val="22"/>
        </w:rPr>
        <w:t>APA 7 gui</w:t>
      </w:r>
      <w:r w:rsidRPr="008D54B2">
        <w:rPr>
          <w:szCs w:val="22"/>
        </w:rPr>
        <w:t xml:space="preserve">delines provided and apply these guidelines to all work submitted </w:t>
      </w:r>
      <w:r w:rsidR="00E24054" w:rsidRPr="008D54B2">
        <w:rPr>
          <w:szCs w:val="22"/>
        </w:rPr>
        <w:t>during</w:t>
      </w:r>
      <w:r w:rsidRPr="008D54B2">
        <w:rPr>
          <w:szCs w:val="22"/>
        </w:rPr>
        <w:t xml:space="preserve"> your studies at NMIT. If you have any concerns about </w:t>
      </w:r>
      <w:r w:rsidR="00E24054" w:rsidRPr="008D54B2">
        <w:rPr>
          <w:szCs w:val="22"/>
        </w:rPr>
        <w:t>referencing,</w:t>
      </w:r>
      <w:r w:rsidRPr="008D54B2">
        <w:rPr>
          <w:szCs w:val="22"/>
        </w:rPr>
        <w:t xml:space="preserve"> please seek assistance from Student Learning Support Services</w:t>
      </w:r>
      <w:r w:rsidRPr="00EB5895">
        <w:rPr>
          <w:rFonts w:cs="Calibri"/>
          <w:color w:val="000000"/>
          <w:szCs w:val="22"/>
        </w:rPr>
        <w:t xml:space="preserve">: </w:t>
      </w:r>
      <w:hyperlink r:id="rId18" w:history="1">
        <w:r w:rsidR="009105F8" w:rsidRPr="001B0F91">
          <w:rPr>
            <w:rStyle w:val="Hyperlink"/>
            <w:rFonts w:cs="Calibri"/>
            <w:szCs w:val="22"/>
          </w:rPr>
          <w:t>learningsupport@nmit.ac.nz</w:t>
        </w:r>
      </w:hyperlink>
    </w:p>
    <w:p w14:paraId="62F992AF" w14:textId="77777777" w:rsidR="00181359" w:rsidRPr="00181359" w:rsidRDefault="00C552FA" w:rsidP="00181359">
      <w:pPr>
        <w:pStyle w:val="Heading2"/>
        <w:rPr>
          <w:b/>
          <w:color w:val="000000" w:themeColor="text1"/>
        </w:rPr>
      </w:pPr>
      <w:bookmarkStart w:id="22" w:name="_Toc65070691"/>
      <w:r>
        <w:rPr>
          <w:b/>
          <w:color w:val="000000" w:themeColor="text1"/>
        </w:rPr>
        <w:t>Moderation</w:t>
      </w:r>
      <w:bookmarkEnd w:id="22"/>
    </w:p>
    <w:p w14:paraId="1B7D3910" w14:textId="77777777" w:rsidR="00181359" w:rsidRPr="00EB5895" w:rsidRDefault="00181359" w:rsidP="00181359">
      <w:pPr>
        <w:widowControl w:val="0"/>
        <w:autoSpaceDE w:val="0"/>
        <w:autoSpaceDN w:val="0"/>
        <w:adjustRightInd w:val="0"/>
        <w:spacing w:after="120" w:line="240" w:lineRule="auto"/>
        <w:rPr>
          <w:rFonts w:cs="Calibri"/>
          <w:color w:val="000000"/>
          <w:szCs w:val="22"/>
        </w:rPr>
      </w:pPr>
      <w:r w:rsidRPr="00EB5895">
        <w:rPr>
          <w:rFonts w:cs="Calibri"/>
          <w:color w:val="000000"/>
          <w:szCs w:val="22"/>
        </w:rPr>
        <w:t xml:space="preserve">All modules and assessment activities are internally and externally moderated. Moderation ensures </w:t>
      </w:r>
      <w:r w:rsidRPr="00EB5895">
        <w:rPr>
          <w:rFonts w:cs="Calibri"/>
          <w:color w:val="000000"/>
          <w:szCs w:val="22"/>
        </w:rPr>
        <w:lastRenderedPageBreak/>
        <w:t xml:space="preserve">that all assessments are fair, valid, and consistent. </w:t>
      </w:r>
    </w:p>
    <w:p w14:paraId="2E02ED76" w14:textId="06E75A67" w:rsidR="00181359" w:rsidRPr="00EB5895" w:rsidRDefault="00181359" w:rsidP="00181359">
      <w:pPr>
        <w:widowControl w:val="0"/>
        <w:autoSpaceDE w:val="0"/>
        <w:autoSpaceDN w:val="0"/>
        <w:adjustRightInd w:val="0"/>
        <w:spacing w:after="120" w:line="240" w:lineRule="auto"/>
        <w:rPr>
          <w:rFonts w:cs="Calibri"/>
          <w:color w:val="000000"/>
          <w:szCs w:val="22"/>
        </w:rPr>
      </w:pPr>
      <w:r w:rsidRPr="00EB5895">
        <w:rPr>
          <w:rFonts w:cs="Calibri"/>
          <w:color w:val="000000"/>
          <w:szCs w:val="22"/>
        </w:rPr>
        <w:t>To meet internal and external moderation requirements, a sample of students’ assignments will be selected. Any assignments taken to external moderation</w:t>
      </w:r>
      <w:r w:rsidR="00472072">
        <w:rPr>
          <w:rFonts w:cs="Calibri"/>
          <w:color w:val="000000"/>
          <w:szCs w:val="22"/>
        </w:rPr>
        <w:t xml:space="preserve">, </w:t>
      </w:r>
      <w:r w:rsidRPr="00EB5895">
        <w:rPr>
          <w:rFonts w:cs="Calibri"/>
          <w:color w:val="000000"/>
          <w:szCs w:val="22"/>
        </w:rPr>
        <w:t xml:space="preserve">identifying names etc. will be removed to ensure anonymity on the part of the students involved. </w:t>
      </w:r>
    </w:p>
    <w:p w14:paraId="415C88C1" w14:textId="77777777" w:rsidR="00181359" w:rsidRDefault="00181359" w:rsidP="00181359">
      <w:pPr>
        <w:pStyle w:val="Heading2"/>
      </w:pPr>
    </w:p>
    <w:p w14:paraId="15F7397F" w14:textId="77777777" w:rsidR="00181359" w:rsidRPr="00181359" w:rsidRDefault="00C552FA" w:rsidP="00181359">
      <w:pPr>
        <w:pStyle w:val="Heading2"/>
        <w:rPr>
          <w:b/>
          <w:color w:val="000000" w:themeColor="text1"/>
        </w:rPr>
      </w:pPr>
      <w:bookmarkStart w:id="23" w:name="_Toc65070692"/>
      <w:r>
        <w:rPr>
          <w:b/>
          <w:color w:val="000000" w:themeColor="text1"/>
        </w:rPr>
        <w:t>Grading</w:t>
      </w:r>
      <w:bookmarkEnd w:id="23"/>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B8CCE4"/>
        <w:tblLook w:val="04A0" w:firstRow="1" w:lastRow="0" w:firstColumn="1" w:lastColumn="0" w:noHBand="0" w:noVBand="1"/>
      </w:tblPr>
      <w:tblGrid>
        <w:gridCol w:w="1912"/>
        <w:gridCol w:w="3177"/>
        <w:gridCol w:w="3877"/>
      </w:tblGrid>
      <w:tr w:rsidR="00181359" w:rsidRPr="00FE7013" w14:paraId="17DF8DE1" w14:textId="77777777">
        <w:tc>
          <w:tcPr>
            <w:tcW w:w="1912" w:type="dxa"/>
            <w:shd w:val="clear" w:color="auto" w:fill="365F91"/>
            <w:vAlign w:val="center"/>
          </w:tcPr>
          <w:p w14:paraId="48656765" w14:textId="77777777" w:rsidR="00181359" w:rsidRPr="00325012" w:rsidRDefault="00181359">
            <w:pPr>
              <w:jc w:val="center"/>
              <w:rPr>
                <w:rFonts w:ascii="Times New Roman" w:hAnsi="Times New Roman"/>
                <w:b/>
                <w:color w:val="FFFFFF"/>
                <w:sz w:val="24"/>
                <w:szCs w:val="24"/>
                <w:lang w:eastAsia="en-US"/>
              </w:rPr>
            </w:pPr>
            <w:r w:rsidRPr="00325012">
              <w:rPr>
                <w:rFonts w:ascii="Times New Roman" w:hAnsi="Times New Roman"/>
                <w:b/>
                <w:color w:val="FFFFFF"/>
                <w:sz w:val="24"/>
                <w:szCs w:val="24"/>
                <w:lang w:eastAsia="en-US"/>
              </w:rPr>
              <w:t>RESULT</w:t>
            </w:r>
          </w:p>
        </w:tc>
        <w:tc>
          <w:tcPr>
            <w:tcW w:w="3177" w:type="dxa"/>
            <w:shd w:val="clear" w:color="auto" w:fill="365F91"/>
          </w:tcPr>
          <w:p w14:paraId="753C789C" w14:textId="77777777" w:rsidR="00181359" w:rsidRPr="00325012" w:rsidRDefault="00181359">
            <w:pPr>
              <w:ind w:left="317"/>
              <w:rPr>
                <w:rFonts w:ascii="Times New Roman" w:hAnsi="Times New Roman"/>
                <w:b/>
                <w:color w:val="FFFFFF"/>
                <w:sz w:val="24"/>
                <w:szCs w:val="24"/>
                <w:lang w:eastAsia="en-US"/>
              </w:rPr>
            </w:pPr>
            <w:r w:rsidRPr="00325012">
              <w:rPr>
                <w:rFonts w:ascii="Times New Roman" w:hAnsi="Times New Roman"/>
                <w:b/>
                <w:color w:val="FFFFFF"/>
                <w:sz w:val="24"/>
                <w:szCs w:val="24"/>
                <w:lang w:eastAsia="en-US"/>
              </w:rPr>
              <w:t>MARK RANGE (%)</w:t>
            </w:r>
          </w:p>
        </w:tc>
        <w:tc>
          <w:tcPr>
            <w:tcW w:w="3877" w:type="dxa"/>
            <w:shd w:val="clear" w:color="auto" w:fill="365F91"/>
          </w:tcPr>
          <w:p w14:paraId="2BEC0098" w14:textId="77777777" w:rsidR="00181359" w:rsidRPr="00325012" w:rsidRDefault="00181359">
            <w:pPr>
              <w:ind w:left="317"/>
              <w:rPr>
                <w:rFonts w:ascii="Times New Roman" w:hAnsi="Times New Roman"/>
                <w:b/>
                <w:color w:val="FFFFFF"/>
                <w:sz w:val="24"/>
                <w:szCs w:val="24"/>
                <w:lang w:eastAsia="en-US"/>
              </w:rPr>
            </w:pPr>
            <w:r w:rsidRPr="00325012">
              <w:rPr>
                <w:rFonts w:ascii="Times New Roman" w:hAnsi="Times New Roman"/>
                <w:b/>
                <w:color w:val="FFFFFF"/>
                <w:sz w:val="24"/>
                <w:szCs w:val="24"/>
                <w:lang w:eastAsia="en-US"/>
              </w:rPr>
              <w:t>DESCRIPTION</w:t>
            </w:r>
          </w:p>
        </w:tc>
      </w:tr>
      <w:tr w:rsidR="00181359" w:rsidRPr="00FE7013" w14:paraId="083F565B" w14:textId="77777777">
        <w:tc>
          <w:tcPr>
            <w:tcW w:w="1912" w:type="dxa"/>
            <w:shd w:val="clear" w:color="auto" w:fill="B8CCE4"/>
            <w:vAlign w:val="center"/>
          </w:tcPr>
          <w:p w14:paraId="7652AF3A" w14:textId="77777777" w:rsidR="00181359" w:rsidRPr="00325012" w:rsidRDefault="00181359">
            <w:pPr>
              <w:jc w:val="center"/>
              <w:rPr>
                <w:rFonts w:ascii="Times New Roman" w:hAnsi="Times New Roman"/>
                <w:b/>
                <w:sz w:val="24"/>
                <w:szCs w:val="24"/>
                <w:lang w:eastAsia="en-US"/>
              </w:rPr>
            </w:pPr>
            <w:r w:rsidRPr="00325012">
              <w:rPr>
                <w:rFonts w:ascii="Times New Roman" w:hAnsi="Times New Roman"/>
                <w:b/>
                <w:sz w:val="24"/>
                <w:szCs w:val="24"/>
                <w:lang w:eastAsia="en-US"/>
              </w:rPr>
              <w:t>A+</w:t>
            </w:r>
          </w:p>
        </w:tc>
        <w:tc>
          <w:tcPr>
            <w:tcW w:w="3177" w:type="dxa"/>
            <w:shd w:val="clear" w:color="auto" w:fill="B8CCE4"/>
          </w:tcPr>
          <w:p w14:paraId="5D1930A4" w14:textId="77777777" w:rsidR="00181359" w:rsidRPr="00325012" w:rsidRDefault="00181359">
            <w:pPr>
              <w:ind w:left="317"/>
              <w:rPr>
                <w:rFonts w:ascii="Times New Roman" w:hAnsi="Times New Roman"/>
                <w:b/>
                <w:sz w:val="24"/>
                <w:szCs w:val="24"/>
                <w:lang w:eastAsia="en-US"/>
              </w:rPr>
            </w:pPr>
            <w:r w:rsidRPr="00325012">
              <w:rPr>
                <w:rFonts w:ascii="Times New Roman" w:hAnsi="Times New Roman"/>
                <w:b/>
                <w:sz w:val="24"/>
                <w:szCs w:val="24"/>
                <w:lang w:eastAsia="en-US"/>
              </w:rPr>
              <w:t>90 - 100</w:t>
            </w:r>
          </w:p>
        </w:tc>
        <w:tc>
          <w:tcPr>
            <w:tcW w:w="3877" w:type="dxa"/>
            <w:vMerge w:val="restart"/>
            <w:shd w:val="clear" w:color="auto" w:fill="B8CCE4"/>
          </w:tcPr>
          <w:p w14:paraId="2A6BE510" w14:textId="77777777" w:rsidR="00181359" w:rsidRPr="00325012" w:rsidRDefault="00181359">
            <w:pPr>
              <w:ind w:left="317"/>
              <w:rPr>
                <w:rFonts w:ascii="Times New Roman" w:hAnsi="Times New Roman"/>
                <w:b/>
                <w:sz w:val="24"/>
                <w:szCs w:val="24"/>
                <w:lang w:eastAsia="en-US"/>
              </w:rPr>
            </w:pPr>
            <w:r w:rsidRPr="00325012">
              <w:rPr>
                <w:rFonts w:ascii="Times New Roman" w:hAnsi="Times New Roman"/>
                <w:b/>
                <w:sz w:val="24"/>
                <w:szCs w:val="24"/>
                <w:lang w:eastAsia="en-US"/>
              </w:rPr>
              <w:t>Pass grades</w:t>
            </w:r>
          </w:p>
        </w:tc>
      </w:tr>
      <w:tr w:rsidR="00181359" w:rsidRPr="00FE7013" w14:paraId="5C4B38FC" w14:textId="77777777">
        <w:tc>
          <w:tcPr>
            <w:tcW w:w="1912" w:type="dxa"/>
            <w:shd w:val="clear" w:color="auto" w:fill="B8CCE4"/>
            <w:vAlign w:val="center"/>
          </w:tcPr>
          <w:p w14:paraId="00E095BD" w14:textId="77777777" w:rsidR="00181359" w:rsidRPr="00325012" w:rsidRDefault="00181359">
            <w:pPr>
              <w:jc w:val="center"/>
              <w:rPr>
                <w:rFonts w:ascii="Times New Roman" w:hAnsi="Times New Roman"/>
                <w:b/>
                <w:sz w:val="24"/>
                <w:szCs w:val="24"/>
                <w:lang w:eastAsia="en-US"/>
              </w:rPr>
            </w:pPr>
            <w:r w:rsidRPr="00325012">
              <w:rPr>
                <w:rFonts w:ascii="Times New Roman" w:hAnsi="Times New Roman"/>
                <w:b/>
                <w:sz w:val="24"/>
                <w:szCs w:val="24"/>
                <w:lang w:eastAsia="en-US"/>
              </w:rPr>
              <w:t>A</w:t>
            </w:r>
          </w:p>
        </w:tc>
        <w:tc>
          <w:tcPr>
            <w:tcW w:w="3177" w:type="dxa"/>
            <w:shd w:val="clear" w:color="auto" w:fill="B8CCE4"/>
          </w:tcPr>
          <w:p w14:paraId="42DD1B5F" w14:textId="77777777" w:rsidR="00181359" w:rsidRPr="00325012" w:rsidRDefault="00181359">
            <w:pPr>
              <w:ind w:left="317"/>
              <w:rPr>
                <w:rFonts w:ascii="Times New Roman" w:hAnsi="Times New Roman"/>
                <w:b/>
                <w:sz w:val="24"/>
                <w:szCs w:val="24"/>
                <w:lang w:eastAsia="en-US"/>
              </w:rPr>
            </w:pPr>
            <w:r w:rsidRPr="00325012">
              <w:rPr>
                <w:rFonts w:ascii="Times New Roman" w:hAnsi="Times New Roman"/>
                <w:b/>
                <w:sz w:val="24"/>
                <w:szCs w:val="24"/>
                <w:lang w:eastAsia="en-US"/>
              </w:rPr>
              <w:t>85 - 89</w:t>
            </w:r>
          </w:p>
        </w:tc>
        <w:tc>
          <w:tcPr>
            <w:tcW w:w="3877" w:type="dxa"/>
            <w:vMerge/>
            <w:shd w:val="clear" w:color="auto" w:fill="B8CCE4"/>
          </w:tcPr>
          <w:p w14:paraId="376FEFB1" w14:textId="77777777" w:rsidR="00181359" w:rsidRPr="00325012" w:rsidRDefault="00181359">
            <w:pPr>
              <w:ind w:left="317"/>
              <w:rPr>
                <w:rFonts w:ascii="Times New Roman" w:hAnsi="Times New Roman"/>
                <w:b/>
                <w:color w:val="FFFFFF"/>
                <w:sz w:val="24"/>
                <w:szCs w:val="24"/>
                <w:lang w:eastAsia="en-US"/>
              </w:rPr>
            </w:pPr>
          </w:p>
        </w:tc>
      </w:tr>
      <w:tr w:rsidR="00181359" w:rsidRPr="00FE7013" w14:paraId="16CE29DF" w14:textId="77777777">
        <w:tc>
          <w:tcPr>
            <w:tcW w:w="1912" w:type="dxa"/>
            <w:shd w:val="clear" w:color="auto" w:fill="B8CCE4"/>
            <w:vAlign w:val="center"/>
          </w:tcPr>
          <w:p w14:paraId="4CD5F3A9" w14:textId="77777777" w:rsidR="00181359" w:rsidRPr="00325012" w:rsidRDefault="00181359">
            <w:pPr>
              <w:jc w:val="center"/>
              <w:rPr>
                <w:rFonts w:ascii="Times New Roman" w:hAnsi="Times New Roman"/>
                <w:b/>
                <w:sz w:val="24"/>
                <w:szCs w:val="24"/>
                <w:lang w:eastAsia="en-US"/>
              </w:rPr>
            </w:pPr>
            <w:r w:rsidRPr="00325012">
              <w:rPr>
                <w:rFonts w:ascii="Times New Roman" w:hAnsi="Times New Roman"/>
                <w:b/>
                <w:sz w:val="24"/>
                <w:szCs w:val="24"/>
                <w:lang w:eastAsia="en-US"/>
              </w:rPr>
              <w:t>A-</w:t>
            </w:r>
          </w:p>
        </w:tc>
        <w:tc>
          <w:tcPr>
            <w:tcW w:w="3177" w:type="dxa"/>
            <w:shd w:val="clear" w:color="auto" w:fill="B8CCE4"/>
          </w:tcPr>
          <w:p w14:paraId="46F18B9C" w14:textId="77777777" w:rsidR="00181359" w:rsidRPr="00325012" w:rsidRDefault="00181359">
            <w:pPr>
              <w:ind w:left="317"/>
              <w:rPr>
                <w:rFonts w:ascii="Times New Roman" w:hAnsi="Times New Roman"/>
                <w:b/>
                <w:sz w:val="24"/>
                <w:szCs w:val="24"/>
                <w:lang w:eastAsia="en-US"/>
              </w:rPr>
            </w:pPr>
            <w:r w:rsidRPr="00325012">
              <w:rPr>
                <w:rFonts w:ascii="Times New Roman" w:hAnsi="Times New Roman"/>
                <w:b/>
                <w:sz w:val="24"/>
                <w:szCs w:val="24"/>
                <w:lang w:eastAsia="en-US"/>
              </w:rPr>
              <w:t>80 - 84</w:t>
            </w:r>
          </w:p>
        </w:tc>
        <w:tc>
          <w:tcPr>
            <w:tcW w:w="3877" w:type="dxa"/>
            <w:vMerge/>
            <w:shd w:val="clear" w:color="auto" w:fill="B8CCE4"/>
          </w:tcPr>
          <w:p w14:paraId="3B85CB1F" w14:textId="77777777" w:rsidR="00181359" w:rsidRPr="00325012" w:rsidRDefault="00181359">
            <w:pPr>
              <w:ind w:left="317"/>
              <w:rPr>
                <w:rFonts w:ascii="Times New Roman" w:hAnsi="Times New Roman"/>
                <w:b/>
                <w:color w:val="FFFFFF"/>
                <w:sz w:val="24"/>
                <w:szCs w:val="24"/>
                <w:lang w:eastAsia="en-US"/>
              </w:rPr>
            </w:pPr>
          </w:p>
        </w:tc>
      </w:tr>
      <w:tr w:rsidR="00181359" w:rsidRPr="00FE7013" w14:paraId="7C51322A" w14:textId="77777777">
        <w:tc>
          <w:tcPr>
            <w:tcW w:w="1912" w:type="dxa"/>
            <w:shd w:val="clear" w:color="auto" w:fill="B8CCE4"/>
            <w:vAlign w:val="center"/>
          </w:tcPr>
          <w:p w14:paraId="7E292008" w14:textId="77777777" w:rsidR="00181359" w:rsidRPr="00325012" w:rsidRDefault="00181359">
            <w:pPr>
              <w:jc w:val="center"/>
              <w:rPr>
                <w:rFonts w:ascii="Times New Roman" w:hAnsi="Times New Roman"/>
                <w:b/>
                <w:sz w:val="24"/>
                <w:szCs w:val="24"/>
                <w:lang w:eastAsia="en-US"/>
              </w:rPr>
            </w:pPr>
            <w:r w:rsidRPr="00325012">
              <w:rPr>
                <w:rFonts w:ascii="Times New Roman" w:hAnsi="Times New Roman"/>
                <w:b/>
                <w:sz w:val="24"/>
                <w:szCs w:val="24"/>
                <w:lang w:eastAsia="en-US"/>
              </w:rPr>
              <w:t>B+</w:t>
            </w:r>
          </w:p>
        </w:tc>
        <w:tc>
          <w:tcPr>
            <w:tcW w:w="3177" w:type="dxa"/>
            <w:shd w:val="clear" w:color="auto" w:fill="B8CCE4"/>
          </w:tcPr>
          <w:p w14:paraId="0ABED2D0" w14:textId="77777777" w:rsidR="00181359" w:rsidRPr="00325012" w:rsidRDefault="00181359">
            <w:pPr>
              <w:ind w:left="317"/>
              <w:rPr>
                <w:rFonts w:ascii="Times New Roman" w:hAnsi="Times New Roman"/>
                <w:b/>
                <w:sz w:val="24"/>
                <w:szCs w:val="24"/>
                <w:lang w:eastAsia="en-US"/>
              </w:rPr>
            </w:pPr>
            <w:r w:rsidRPr="00325012">
              <w:rPr>
                <w:rFonts w:ascii="Times New Roman" w:hAnsi="Times New Roman"/>
                <w:b/>
                <w:sz w:val="24"/>
                <w:szCs w:val="24"/>
                <w:lang w:eastAsia="en-US"/>
              </w:rPr>
              <w:t>75 - 79</w:t>
            </w:r>
          </w:p>
        </w:tc>
        <w:tc>
          <w:tcPr>
            <w:tcW w:w="3877" w:type="dxa"/>
            <w:vMerge/>
            <w:shd w:val="clear" w:color="auto" w:fill="B8CCE4"/>
          </w:tcPr>
          <w:p w14:paraId="55AA2B6F" w14:textId="77777777" w:rsidR="00181359" w:rsidRPr="00325012" w:rsidRDefault="00181359">
            <w:pPr>
              <w:ind w:left="317"/>
              <w:rPr>
                <w:rFonts w:ascii="Times New Roman" w:hAnsi="Times New Roman"/>
                <w:b/>
                <w:color w:val="FFFFFF"/>
                <w:sz w:val="24"/>
                <w:szCs w:val="24"/>
                <w:lang w:eastAsia="en-US"/>
              </w:rPr>
            </w:pPr>
          </w:p>
        </w:tc>
      </w:tr>
      <w:tr w:rsidR="00181359" w:rsidRPr="00FE7013" w14:paraId="0BE2122A" w14:textId="77777777">
        <w:tc>
          <w:tcPr>
            <w:tcW w:w="1912" w:type="dxa"/>
            <w:shd w:val="clear" w:color="auto" w:fill="B8CCE4"/>
            <w:vAlign w:val="center"/>
          </w:tcPr>
          <w:p w14:paraId="51FE643A" w14:textId="77777777" w:rsidR="00181359" w:rsidRPr="00325012" w:rsidRDefault="00181359">
            <w:pPr>
              <w:jc w:val="center"/>
              <w:rPr>
                <w:rFonts w:ascii="Times New Roman" w:hAnsi="Times New Roman"/>
                <w:b/>
                <w:sz w:val="24"/>
                <w:szCs w:val="24"/>
                <w:lang w:eastAsia="en-US"/>
              </w:rPr>
            </w:pPr>
            <w:r w:rsidRPr="00325012">
              <w:rPr>
                <w:rFonts w:ascii="Times New Roman" w:hAnsi="Times New Roman"/>
                <w:b/>
                <w:sz w:val="24"/>
                <w:szCs w:val="24"/>
                <w:lang w:eastAsia="en-US"/>
              </w:rPr>
              <w:t>B</w:t>
            </w:r>
          </w:p>
        </w:tc>
        <w:tc>
          <w:tcPr>
            <w:tcW w:w="3177" w:type="dxa"/>
            <w:shd w:val="clear" w:color="auto" w:fill="B8CCE4"/>
          </w:tcPr>
          <w:p w14:paraId="2757DF5C" w14:textId="77777777" w:rsidR="00181359" w:rsidRPr="00325012" w:rsidRDefault="00181359">
            <w:pPr>
              <w:ind w:left="317"/>
              <w:rPr>
                <w:rFonts w:ascii="Times New Roman" w:hAnsi="Times New Roman"/>
                <w:b/>
                <w:sz w:val="24"/>
                <w:szCs w:val="24"/>
                <w:lang w:eastAsia="en-US"/>
              </w:rPr>
            </w:pPr>
            <w:r w:rsidRPr="00325012">
              <w:rPr>
                <w:rFonts w:ascii="Times New Roman" w:hAnsi="Times New Roman"/>
                <w:b/>
                <w:sz w:val="24"/>
                <w:szCs w:val="24"/>
                <w:lang w:eastAsia="en-US"/>
              </w:rPr>
              <w:t>70 - 74</w:t>
            </w:r>
          </w:p>
        </w:tc>
        <w:tc>
          <w:tcPr>
            <w:tcW w:w="3877" w:type="dxa"/>
            <w:vMerge/>
            <w:shd w:val="clear" w:color="auto" w:fill="B8CCE4"/>
          </w:tcPr>
          <w:p w14:paraId="7120A18A" w14:textId="77777777" w:rsidR="00181359" w:rsidRPr="00325012" w:rsidRDefault="00181359">
            <w:pPr>
              <w:ind w:left="317"/>
              <w:rPr>
                <w:rFonts w:ascii="Times New Roman" w:hAnsi="Times New Roman"/>
                <w:b/>
                <w:color w:val="FFFFFF"/>
                <w:sz w:val="24"/>
                <w:szCs w:val="24"/>
                <w:lang w:eastAsia="en-US"/>
              </w:rPr>
            </w:pPr>
          </w:p>
        </w:tc>
      </w:tr>
      <w:tr w:rsidR="00181359" w:rsidRPr="00FE7013" w14:paraId="4960ADF2" w14:textId="77777777">
        <w:tc>
          <w:tcPr>
            <w:tcW w:w="1912" w:type="dxa"/>
            <w:shd w:val="clear" w:color="auto" w:fill="B8CCE4"/>
            <w:vAlign w:val="center"/>
          </w:tcPr>
          <w:p w14:paraId="7ADF7F70" w14:textId="77777777" w:rsidR="00181359" w:rsidRPr="00325012" w:rsidRDefault="00181359">
            <w:pPr>
              <w:jc w:val="center"/>
              <w:rPr>
                <w:rFonts w:ascii="Times New Roman" w:hAnsi="Times New Roman"/>
                <w:b/>
                <w:sz w:val="24"/>
                <w:szCs w:val="24"/>
                <w:lang w:eastAsia="en-US"/>
              </w:rPr>
            </w:pPr>
            <w:r w:rsidRPr="00325012">
              <w:rPr>
                <w:rFonts w:ascii="Times New Roman" w:hAnsi="Times New Roman"/>
                <w:b/>
                <w:sz w:val="24"/>
                <w:szCs w:val="24"/>
                <w:lang w:eastAsia="en-US"/>
              </w:rPr>
              <w:t>B-</w:t>
            </w:r>
          </w:p>
        </w:tc>
        <w:tc>
          <w:tcPr>
            <w:tcW w:w="3177" w:type="dxa"/>
            <w:shd w:val="clear" w:color="auto" w:fill="B8CCE4"/>
          </w:tcPr>
          <w:p w14:paraId="6B28F601" w14:textId="77777777" w:rsidR="00181359" w:rsidRPr="00325012" w:rsidRDefault="00181359">
            <w:pPr>
              <w:ind w:left="317"/>
              <w:rPr>
                <w:rFonts w:ascii="Times New Roman" w:hAnsi="Times New Roman"/>
                <w:b/>
                <w:sz w:val="24"/>
                <w:szCs w:val="24"/>
                <w:lang w:eastAsia="en-US"/>
              </w:rPr>
            </w:pPr>
            <w:r w:rsidRPr="00325012">
              <w:rPr>
                <w:rFonts w:ascii="Times New Roman" w:hAnsi="Times New Roman"/>
                <w:b/>
                <w:sz w:val="24"/>
                <w:szCs w:val="24"/>
                <w:lang w:eastAsia="en-US"/>
              </w:rPr>
              <w:t>65 - 69</w:t>
            </w:r>
          </w:p>
        </w:tc>
        <w:tc>
          <w:tcPr>
            <w:tcW w:w="3877" w:type="dxa"/>
            <w:vMerge/>
            <w:shd w:val="clear" w:color="auto" w:fill="B8CCE4"/>
          </w:tcPr>
          <w:p w14:paraId="1D726A31" w14:textId="77777777" w:rsidR="00181359" w:rsidRPr="00325012" w:rsidRDefault="00181359">
            <w:pPr>
              <w:ind w:left="317"/>
              <w:rPr>
                <w:rFonts w:ascii="Times New Roman" w:hAnsi="Times New Roman"/>
                <w:b/>
                <w:color w:val="FFFFFF"/>
                <w:sz w:val="24"/>
                <w:szCs w:val="24"/>
                <w:lang w:eastAsia="en-US"/>
              </w:rPr>
            </w:pPr>
          </w:p>
        </w:tc>
      </w:tr>
      <w:tr w:rsidR="00181359" w:rsidRPr="00FE7013" w14:paraId="1F4E038C" w14:textId="77777777">
        <w:tc>
          <w:tcPr>
            <w:tcW w:w="1912" w:type="dxa"/>
            <w:shd w:val="clear" w:color="auto" w:fill="B8CCE4"/>
            <w:vAlign w:val="center"/>
          </w:tcPr>
          <w:p w14:paraId="1CFDF615" w14:textId="77777777" w:rsidR="00181359" w:rsidRPr="00325012" w:rsidRDefault="00181359">
            <w:pPr>
              <w:jc w:val="center"/>
              <w:rPr>
                <w:rFonts w:ascii="Times New Roman" w:hAnsi="Times New Roman"/>
                <w:b/>
                <w:sz w:val="24"/>
                <w:szCs w:val="24"/>
                <w:lang w:eastAsia="en-US"/>
              </w:rPr>
            </w:pPr>
            <w:r w:rsidRPr="00325012">
              <w:rPr>
                <w:rFonts w:ascii="Times New Roman" w:hAnsi="Times New Roman"/>
                <w:b/>
                <w:sz w:val="24"/>
                <w:szCs w:val="24"/>
                <w:lang w:eastAsia="en-US"/>
              </w:rPr>
              <w:t>C+</w:t>
            </w:r>
          </w:p>
        </w:tc>
        <w:tc>
          <w:tcPr>
            <w:tcW w:w="3177" w:type="dxa"/>
            <w:shd w:val="clear" w:color="auto" w:fill="B8CCE4"/>
          </w:tcPr>
          <w:p w14:paraId="55D63CF3" w14:textId="77777777" w:rsidR="00181359" w:rsidRPr="00325012" w:rsidRDefault="00181359">
            <w:pPr>
              <w:ind w:left="317" w:right="241"/>
              <w:rPr>
                <w:rFonts w:ascii="Times New Roman" w:hAnsi="Times New Roman"/>
                <w:b/>
                <w:sz w:val="24"/>
                <w:szCs w:val="24"/>
                <w:lang w:eastAsia="en-US"/>
              </w:rPr>
            </w:pPr>
            <w:r w:rsidRPr="00325012">
              <w:rPr>
                <w:rFonts w:ascii="Times New Roman" w:hAnsi="Times New Roman"/>
                <w:b/>
                <w:sz w:val="24"/>
                <w:szCs w:val="24"/>
                <w:lang w:eastAsia="en-US"/>
              </w:rPr>
              <w:t>60 - 64</w:t>
            </w:r>
          </w:p>
        </w:tc>
        <w:tc>
          <w:tcPr>
            <w:tcW w:w="3877" w:type="dxa"/>
            <w:vMerge/>
            <w:shd w:val="clear" w:color="auto" w:fill="B8CCE4"/>
            <w:vAlign w:val="center"/>
          </w:tcPr>
          <w:p w14:paraId="16ED0E65" w14:textId="77777777" w:rsidR="00181359" w:rsidRPr="00325012" w:rsidRDefault="00181359">
            <w:pPr>
              <w:ind w:left="317" w:right="241"/>
              <w:rPr>
                <w:rFonts w:ascii="Times New Roman" w:hAnsi="Times New Roman"/>
                <w:b/>
                <w:sz w:val="24"/>
                <w:szCs w:val="24"/>
                <w:lang w:eastAsia="en-US"/>
              </w:rPr>
            </w:pPr>
          </w:p>
        </w:tc>
      </w:tr>
      <w:tr w:rsidR="00181359" w:rsidRPr="00FE7013" w14:paraId="3FDDE5EE" w14:textId="77777777">
        <w:tc>
          <w:tcPr>
            <w:tcW w:w="1912" w:type="dxa"/>
            <w:shd w:val="clear" w:color="auto" w:fill="B8CCE4"/>
            <w:vAlign w:val="center"/>
          </w:tcPr>
          <w:p w14:paraId="0EEAD6F2" w14:textId="77777777" w:rsidR="00181359" w:rsidRPr="00325012" w:rsidRDefault="00181359">
            <w:pPr>
              <w:jc w:val="center"/>
              <w:rPr>
                <w:rFonts w:ascii="Times New Roman" w:hAnsi="Times New Roman"/>
                <w:b/>
                <w:sz w:val="24"/>
                <w:szCs w:val="24"/>
                <w:lang w:eastAsia="en-US"/>
              </w:rPr>
            </w:pPr>
            <w:r w:rsidRPr="00325012">
              <w:rPr>
                <w:rFonts w:ascii="Times New Roman" w:hAnsi="Times New Roman"/>
                <w:b/>
                <w:sz w:val="24"/>
                <w:szCs w:val="24"/>
                <w:lang w:eastAsia="en-US"/>
              </w:rPr>
              <w:t>C</w:t>
            </w:r>
          </w:p>
        </w:tc>
        <w:tc>
          <w:tcPr>
            <w:tcW w:w="3177" w:type="dxa"/>
            <w:shd w:val="clear" w:color="auto" w:fill="B8CCE4"/>
          </w:tcPr>
          <w:p w14:paraId="6244C785" w14:textId="77777777" w:rsidR="00181359" w:rsidRPr="00325012" w:rsidRDefault="00181359">
            <w:pPr>
              <w:ind w:left="317" w:right="241"/>
              <w:rPr>
                <w:rFonts w:ascii="Times New Roman" w:hAnsi="Times New Roman"/>
                <w:b/>
                <w:sz w:val="24"/>
                <w:szCs w:val="24"/>
                <w:lang w:eastAsia="en-US"/>
              </w:rPr>
            </w:pPr>
            <w:r w:rsidRPr="00325012">
              <w:rPr>
                <w:rFonts w:ascii="Times New Roman" w:hAnsi="Times New Roman"/>
                <w:b/>
                <w:sz w:val="24"/>
                <w:szCs w:val="24"/>
                <w:lang w:eastAsia="en-US"/>
              </w:rPr>
              <w:t>55 - 59</w:t>
            </w:r>
          </w:p>
        </w:tc>
        <w:tc>
          <w:tcPr>
            <w:tcW w:w="3877" w:type="dxa"/>
            <w:vMerge/>
            <w:shd w:val="clear" w:color="auto" w:fill="B8CCE4"/>
          </w:tcPr>
          <w:p w14:paraId="03A72FB5" w14:textId="77777777" w:rsidR="00181359" w:rsidRPr="00325012" w:rsidRDefault="00181359">
            <w:pPr>
              <w:ind w:left="317" w:right="241"/>
              <w:rPr>
                <w:rFonts w:ascii="Times New Roman" w:hAnsi="Times New Roman"/>
                <w:b/>
                <w:sz w:val="24"/>
                <w:szCs w:val="24"/>
                <w:lang w:eastAsia="en-US"/>
              </w:rPr>
            </w:pPr>
          </w:p>
        </w:tc>
      </w:tr>
      <w:tr w:rsidR="00181359" w:rsidRPr="00FE7013" w14:paraId="5E7BA464" w14:textId="77777777">
        <w:tc>
          <w:tcPr>
            <w:tcW w:w="1912" w:type="dxa"/>
            <w:shd w:val="clear" w:color="auto" w:fill="B8CCE4"/>
            <w:vAlign w:val="center"/>
          </w:tcPr>
          <w:p w14:paraId="3ECAB7A0" w14:textId="77777777" w:rsidR="00181359" w:rsidRPr="00325012" w:rsidRDefault="00181359">
            <w:pPr>
              <w:jc w:val="center"/>
              <w:rPr>
                <w:rFonts w:ascii="Times New Roman" w:hAnsi="Times New Roman"/>
                <w:b/>
                <w:sz w:val="24"/>
                <w:szCs w:val="24"/>
                <w:lang w:eastAsia="en-US"/>
              </w:rPr>
            </w:pPr>
            <w:r w:rsidRPr="00325012">
              <w:rPr>
                <w:rFonts w:ascii="Times New Roman" w:hAnsi="Times New Roman"/>
                <w:b/>
                <w:sz w:val="24"/>
                <w:szCs w:val="24"/>
                <w:lang w:eastAsia="en-US"/>
              </w:rPr>
              <w:t>C-</w:t>
            </w:r>
          </w:p>
        </w:tc>
        <w:tc>
          <w:tcPr>
            <w:tcW w:w="3177" w:type="dxa"/>
            <w:shd w:val="clear" w:color="auto" w:fill="B8CCE4"/>
          </w:tcPr>
          <w:p w14:paraId="01F338A4" w14:textId="77777777" w:rsidR="00181359" w:rsidRPr="00325012" w:rsidRDefault="00181359">
            <w:pPr>
              <w:ind w:left="317" w:right="241"/>
              <w:rPr>
                <w:rFonts w:ascii="Times New Roman" w:hAnsi="Times New Roman"/>
                <w:b/>
                <w:sz w:val="24"/>
                <w:szCs w:val="24"/>
                <w:lang w:eastAsia="en-US"/>
              </w:rPr>
            </w:pPr>
            <w:r w:rsidRPr="00325012">
              <w:rPr>
                <w:rFonts w:ascii="Times New Roman" w:hAnsi="Times New Roman"/>
                <w:b/>
                <w:sz w:val="24"/>
                <w:szCs w:val="24"/>
                <w:lang w:eastAsia="en-US"/>
              </w:rPr>
              <w:t>50 - 54</w:t>
            </w:r>
          </w:p>
        </w:tc>
        <w:tc>
          <w:tcPr>
            <w:tcW w:w="3877" w:type="dxa"/>
            <w:vMerge/>
            <w:shd w:val="clear" w:color="auto" w:fill="B8CCE4"/>
          </w:tcPr>
          <w:p w14:paraId="6AD091F0" w14:textId="77777777" w:rsidR="00181359" w:rsidRPr="00325012" w:rsidRDefault="00181359">
            <w:pPr>
              <w:ind w:left="317" w:right="241"/>
              <w:rPr>
                <w:rFonts w:ascii="Times New Roman" w:hAnsi="Times New Roman"/>
                <w:b/>
                <w:sz w:val="24"/>
                <w:szCs w:val="24"/>
                <w:lang w:eastAsia="en-US"/>
              </w:rPr>
            </w:pPr>
          </w:p>
        </w:tc>
      </w:tr>
      <w:tr w:rsidR="00181359" w:rsidRPr="00FE7013" w14:paraId="156DEEAA" w14:textId="77777777">
        <w:tc>
          <w:tcPr>
            <w:tcW w:w="1912" w:type="dxa"/>
            <w:shd w:val="clear" w:color="auto" w:fill="B8CCE4"/>
            <w:vAlign w:val="center"/>
          </w:tcPr>
          <w:p w14:paraId="485E7901" w14:textId="77777777" w:rsidR="00181359" w:rsidRPr="00325012" w:rsidRDefault="00181359">
            <w:pPr>
              <w:jc w:val="center"/>
              <w:rPr>
                <w:rFonts w:ascii="Times New Roman" w:hAnsi="Times New Roman"/>
                <w:b/>
                <w:sz w:val="24"/>
                <w:szCs w:val="24"/>
                <w:lang w:eastAsia="en-US"/>
              </w:rPr>
            </w:pPr>
            <w:r w:rsidRPr="00325012">
              <w:rPr>
                <w:rFonts w:ascii="Times New Roman" w:hAnsi="Times New Roman"/>
                <w:b/>
                <w:sz w:val="24"/>
                <w:szCs w:val="24"/>
                <w:lang w:eastAsia="en-US"/>
              </w:rPr>
              <w:t>D</w:t>
            </w:r>
          </w:p>
        </w:tc>
        <w:tc>
          <w:tcPr>
            <w:tcW w:w="3177" w:type="dxa"/>
            <w:shd w:val="clear" w:color="auto" w:fill="B8CCE4"/>
          </w:tcPr>
          <w:p w14:paraId="6B54EBAF" w14:textId="77777777" w:rsidR="00181359" w:rsidRPr="00325012" w:rsidRDefault="00181359">
            <w:pPr>
              <w:ind w:left="317" w:right="241"/>
              <w:rPr>
                <w:rFonts w:ascii="Times New Roman" w:hAnsi="Times New Roman"/>
                <w:b/>
                <w:sz w:val="24"/>
                <w:szCs w:val="24"/>
                <w:lang w:eastAsia="en-US"/>
              </w:rPr>
            </w:pPr>
            <w:r w:rsidRPr="00325012">
              <w:rPr>
                <w:rFonts w:ascii="Times New Roman" w:hAnsi="Times New Roman"/>
                <w:b/>
                <w:sz w:val="24"/>
                <w:szCs w:val="24"/>
                <w:lang w:eastAsia="en-US"/>
              </w:rPr>
              <w:t>40 - 49</w:t>
            </w:r>
          </w:p>
        </w:tc>
        <w:tc>
          <w:tcPr>
            <w:tcW w:w="3877" w:type="dxa"/>
            <w:vMerge w:val="restart"/>
            <w:shd w:val="clear" w:color="auto" w:fill="B8CCE4"/>
            <w:vAlign w:val="center"/>
          </w:tcPr>
          <w:p w14:paraId="33E28DFD" w14:textId="77777777" w:rsidR="00181359" w:rsidRPr="00325012" w:rsidRDefault="00181359">
            <w:pPr>
              <w:ind w:left="317" w:right="241"/>
              <w:rPr>
                <w:rFonts w:ascii="Times New Roman" w:hAnsi="Times New Roman"/>
                <w:b/>
                <w:sz w:val="24"/>
                <w:szCs w:val="24"/>
                <w:lang w:eastAsia="en-US"/>
              </w:rPr>
            </w:pPr>
            <w:r w:rsidRPr="00325012">
              <w:rPr>
                <w:rFonts w:ascii="Times New Roman" w:hAnsi="Times New Roman"/>
                <w:b/>
                <w:sz w:val="24"/>
                <w:szCs w:val="24"/>
                <w:lang w:eastAsia="en-US"/>
              </w:rPr>
              <w:t>No-pass grades</w:t>
            </w:r>
          </w:p>
        </w:tc>
      </w:tr>
      <w:tr w:rsidR="00181359" w:rsidRPr="00FE7013" w14:paraId="79B2BE13" w14:textId="77777777">
        <w:tc>
          <w:tcPr>
            <w:tcW w:w="1912" w:type="dxa"/>
            <w:shd w:val="clear" w:color="auto" w:fill="B8CCE4"/>
            <w:vAlign w:val="center"/>
          </w:tcPr>
          <w:p w14:paraId="3569BBBC" w14:textId="77777777" w:rsidR="00181359" w:rsidRPr="00325012" w:rsidRDefault="00181359">
            <w:pPr>
              <w:jc w:val="center"/>
              <w:rPr>
                <w:rFonts w:ascii="Times New Roman" w:hAnsi="Times New Roman"/>
                <w:b/>
                <w:sz w:val="24"/>
                <w:szCs w:val="24"/>
                <w:lang w:eastAsia="en-US"/>
              </w:rPr>
            </w:pPr>
            <w:r w:rsidRPr="00325012">
              <w:rPr>
                <w:rFonts w:ascii="Times New Roman" w:hAnsi="Times New Roman"/>
                <w:b/>
                <w:sz w:val="24"/>
                <w:szCs w:val="24"/>
                <w:lang w:eastAsia="en-US"/>
              </w:rPr>
              <w:t>E</w:t>
            </w:r>
          </w:p>
        </w:tc>
        <w:tc>
          <w:tcPr>
            <w:tcW w:w="3177" w:type="dxa"/>
            <w:shd w:val="clear" w:color="auto" w:fill="B8CCE4"/>
          </w:tcPr>
          <w:p w14:paraId="3453FC2E" w14:textId="77777777" w:rsidR="00181359" w:rsidRPr="00325012" w:rsidRDefault="00181359">
            <w:pPr>
              <w:ind w:left="317" w:right="241"/>
              <w:rPr>
                <w:rFonts w:ascii="Times New Roman" w:hAnsi="Times New Roman"/>
                <w:b/>
                <w:sz w:val="24"/>
                <w:szCs w:val="24"/>
                <w:lang w:eastAsia="en-US"/>
              </w:rPr>
            </w:pPr>
            <w:r w:rsidRPr="00325012">
              <w:rPr>
                <w:rFonts w:ascii="Times New Roman" w:hAnsi="Times New Roman"/>
                <w:b/>
                <w:sz w:val="24"/>
                <w:szCs w:val="24"/>
                <w:lang w:eastAsia="en-US"/>
              </w:rPr>
              <w:t>0-39</w:t>
            </w:r>
          </w:p>
        </w:tc>
        <w:tc>
          <w:tcPr>
            <w:tcW w:w="3877" w:type="dxa"/>
            <w:vMerge/>
            <w:shd w:val="clear" w:color="auto" w:fill="B8CCE4"/>
          </w:tcPr>
          <w:p w14:paraId="14FE453C" w14:textId="77777777" w:rsidR="00181359" w:rsidRPr="00325012" w:rsidRDefault="00181359">
            <w:pPr>
              <w:ind w:left="317" w:right="241"/>
              <w:rPr>
                <w:rFonts w:ascii="Times New Roman" w:hAnsi="Times New Roman"/>
                <w:b/>
                <w:sz w:val="24"/>
                <w:szCs w:val="24"/>
                <w:lang w:eastAsia="en-US"/>
              </w:rPr>
            </w:pPr>
          </w:p>
        </w:tc>
      </w:tr>
    </w:tbl>
    <w:p w14:paraId="5932D058" w14:textId="77777777" w:rsidR="00181359" w:rsidRPr="00FE7013" w:rsidRDefault="00181359" w:rsidP="00181359">
      <w:pPr>
        <w:spacing w:before="200"/>
        <w:rPr>
          <w:sz w:val="24"/>
          <w:szCs w:val="24"/>
          <w:lang w:bidi="en-US"/>
        </w:rPr>
      </w:pPr>
      <w:r w:rsidRPr="00FE7013">
        <w:rPr>
          <w:sz w:val="24"/>
          <w:szCs w:val="24"/>
          <w:lang w:bidi="en-US"/>
        </w:rPr>
        <w:t xml:space="preserve">Other results that </w:t>
      </w:r>
      <w:r w:rsidRPr="00FE7013">
        <w:rPr>
          <w:b/>
          <w:sz w:val="24"/>
          <w:szCs w:val="24"/>
          <w:lang w:bidi="en-US"/>
        </w:rPr>
        <w:t>may</w:t>
      </w:r>
      <w:r w:rsidRPr="00FE7013">
        <w:rPr>
          <w:sz w:val="24"/>
          <w:szCs w:val="24"/>
          <w:lang w:bidi="en-US"/>
        </w:rPr>
        <w:t xml:space="preserve"> be awarded:</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B8CCE4"/>
        <w:tblLook w:val="04A0" w:firstRow="1" w:lastRow="0" w:firstColumn="1" w:lastColumn="0" w:noHBand="0" w:noVBand="1"/>
      </w:tblPr>
      <w:tblGrid>
        <w:gridCol w:w="2947"/>
        <w:gridCol w:w="6019"/>
      </w:tblGrid>
      <w:tr w:rsidR="00181359" w:rsidRPr="00FE7013" w14:paraId="4C8CCAF7" w14:textId="77777777">
        <w:tc>
          <w:tcPr>
            <w:tcW w:w="2947" w:type="dxa"/>
            <w:shd w:val="clear" w:color="auto" w:fill="365F91"/>
            <w:vAlign w:val="center"/>
          </w:tcPr>
          <w:p w14:paraId="0D6F9A1C" w14:textId="77777777" w:rsidR="00181359" w:rsidRPr="00325012" w:rsidRDefault="00181359">
            <w:pPr>
              <w:spacing w:after="0"/>
              <w:jc w:val="center"/>
              <w:rPr>
                <w:rFonts w:ascii="Times New Roman" w:hAnsi="Times New Roman"/>
                <w:b/>
                <w:color w:val="FFFFFF"/>
                <w:sz w:val="24"/>
                <w:szCs w:val="24"/>
                <w:lang w:val="en-US" w:eastAsia="en-US" w:bidi="en-US"/>
              </w:rPr>
            </w:pPr>
            <w:r w:rsidRPr="00325012">
              <w:rPr>
                <w:rFonts w:ascii="Times New Roman" w:hAnsi="Times New Roman"/>
                <w:b/>
                <w:color w:val="FFFFFF"/>
                <w:sz w:val="24"/>
                <w:szCs w:val="24"/>
                <w:lang w:val="en-US" w:eastAsia="en-US" w:bidi="en-US"/>
              </w:rPr>
              <w:t>RESULT</w:t>
            </w:r>
          </w:p>
        </w:tc>
        <w:tc>
          <w:tcPr>
            <w:tcW w:w="6019" w:type="dxa"/>
            <w:shd w:val="clear" w:color="auto" w:fill="365F91"/>
          </w:tcPr>
          <w:p w14:paraId="0D77EB5B" w14:textId="77777777" w:rsidR="00181359" w:rsidRPr="00325012" w:rsidRDefault="00181359">
            <w:pPr>
              <w:spacing w:after="0"/>
              <w:ind w:left="317"/>
              <w:rPr>
                <w:rFonts w:ascii="Times New Roman" w:hAnsi="Times New Roman"/>
                <w:b/>
                <w:color w:val="FFFFFF"/>
                <w:sz w:val="24"/>
                <w:szCs w:val="24"/>
                <w:lang w:val="en-US" w:eastAsia="en-US" w:bidi="en-US"/>
              </w:rPr>
            </w:pPr>
            <w:r w:rsidRPr="00325012">
              <w:rPr>
                <w:rFonts w:ascii="Times New Roman" w:hAnsi="Times New Roman"/>
                <w:b/>
                <w:color w:val="FFFFFF"/>
                <w:sz w:val="24"/>
                <w:szCs w:val="24"/>
                <w:lang w:val="en-US" w:eastAsia="en-US" w:bidi="en-US"/>
              </w:rPr>
              <w:t>DESCRIPTION</w:t>
            </w:r>
          </w:p>
        </w:tc>
      </w:tr>
      <w:tr w:rsidR="00181359" w:rsidRPr="00FE7013" w14:paraId="7DEC6943" w14:textId="77777777">
        <w:tc>
          <w:tcPr>
            <w:tcW w:w="2947" w:type="dxa"/>
            <w:shd w:val="clear" w:color="auto" w:fill="B8CCE4"/>
            <w:vAlign w:val="center"/>
          </w:tcPr>
          <w:p w14:paraId="50533574" w14:textId="77777777" w:rsidR="00181359" w:rsidRPr="00325012" w:rsidRDefault="00181359">
            <w:pPr>
              <w:spacing w:after="0"/>
              <w:jc w:val="center"/>
              <w:rPr>
                <w:rFonts w:ascii="Times New Roman" w:hAnsi="Times New Roman"/>
                <w:b/>
                <w:sz w:val="24"/>
                <w:szCs w:val="24"/>
                <w:lang w:val="en-US" w:eastAsia="en-US" w:bidi="en-US"/>
              </w:rPr>
            </w:pPr>
            <w:r w:rsidRPr="00325012">
              <w:rPr>
                <w:rFonts w:ascii="Times New Roman" w:hAnsi="Times New Roman"/>
                <w:b/>
                <w:sz w:val="24"/>
                <w:szCs w:val="24"/>
                <w:lang w:val="en-US" w:eastAsia="en-US" w:bidi="en-US"/>
              </w:rPr>
              <w:t>Pass</w:t>
            </w:r>
          </w:p>
        </w:tc>
        <w:tc>
          <w:tcPr>
            <w:tcW w:w="6019" w:type="dxa"/>
            <w:shd w:val="clear" w:color="auto" w:fill="B8CCE4"/>
          </w:tcPr>
          <w:p w14:paraId="2336872C" w14:textId="77777777" w:rsidR="00181359" w:rsidRPr="00325012" w:rsidRDefault="00181359">
            <w:pPr>
              <w:spacing w:after="0"/>
              <w:ind w:left="317" w:right="241"/>
              <w:rPr>
                <w:rFonts w:ascii="Times New Roman" w:hAnsi="Times New Roman"/>
                <w:b/>
                <w:sz w:val="24"/>
                <w:szCs w:val="24"/>
                <w:lang w:val="en-US" w:eastAsia="en-US" w:bidi="en-US"/>
              </w:rPr>
            </w:pPr>
            <w:r w:rsidRPr="00325012">
              <w:rPr>
                <w:rFonts w:ascii="Times New Roman" w:hAnsi="Times New Roman"/>
                <w:b/>
                <w:sz w:val="24"/>
                <w:szCs w:val="24"/>
                <w:lang w:val="en-US" w:eastAsia="en-US" w:bidi="en-US"/>
              </w:rPr>
              <w:t>Pass</w:t>
            </w:r>
          </w:p>
        </w:tc>
      </w:tr>
      <w:tr w:rsidR="00181359" w:rsidRPr="00FE7013" w14:paraId="766E9EBE" w14:textId="77777777">
        <w:tc>
          <w:tcPr>
            <w:tcW w:w="2947" w:type="dxa"/>
            <w:shd w:val="clear" w:color="auto" w:fill="B8CCE4"/>
            <w:vAlign w:val="center"/>
          </w:tcPr>
          <w:p w14:paraId="718F3E13" w14:textId="77777777" w:rsidR="00181359" w:rsidRPr="00325012" w:rsidRDefault="00181359">
            <w:pPr>
              <w:spacing w:after="0"/>
              <w:jc w:val="center"/>
              <w:rPr>
                <w:rFonts w:ascii="Times New Roman" w:hAnsi="Times New Roman"/>
                <w:b/>
                <w:sz w:val="24"/>
                <w:szCs w:val="24"/>
                <w:lang w:val="en-US" w:eastAsia="en-US" w:bidi="en-US"/>
              </w:rPr>
            </w:pPr>
            <w:r w:rsidRPr="00325012">
              <w:rPr>
                <w:rFonts w:ascii="Times New Roman" w:hAnsi="Times New Roman"/>
                <w:b/>
                <w:sz w:val="24"/>
                <w:szCs w:val="24"/>
                <w:lang w:val="en-US" w:eastAsia="en-US" w:bidi="en-US"/>
              </w:rPr>
              <w:t>Fail</w:t>
            </w:r>
          </w:p>
        </w:tc>
        <w:tc>
          <w:tcPr>
            <w:tcW w:w="6019" w:type="dxa"/>
            <w:shd w:val="clear" w:color="auto" w:fill="B8CCE4"/>
          </w:tcPr>
          <w:p w14:paraId="1F4D6028" w14:textId="77777777" w:rsidR="00181359" w:rsidRPr="00325012" w:rsidRDefault="00181359">
            <w:pPr>
              <w:spacing w:after="0"/>
              <w:ind w:left="317" w:right="241"/>
              <w:rPr>
                <w:rFonts w:ascii="Times New Roman" w:hAnsi="Times New Roman"/>
                <w:b/>
                <w:sz w:val="24"/>
                <w:szCs w:val="24"/>
                <w:lang w:val="en-US" w:eastAsia="en-US" w:bidi="en-US"/>
              </w:rPr>
            </w:pPr>
            <w:r w:rsidRPr="00325012">
              <w:rPr>
                <w:rFonts w:ascii="Times New Roman" w:hAnsi="Times New Roman"/>
                <w:b/>
                <w:sz w:val="24"/>
                <w:szCs w:val="24"/>
                <w:lang w:val="en-US" w:eastAsia="en-US" w:bidi="en-US"/>
              </w:rPr>
              <w:t>Fail</w:t>
            </w:r>
          </w:p>
        </w:tc>
      </w:tr>
      <w:tr w:rsidR="00181359" w:rsidRPr="00FE7013" w14:paraId="28BAE81C" w14:textId="77777777">
        <w:tc>
          <w:tcPr>
            <w:tcW w:w="2947" w:type="dxa"/>
            <w:shd w:val="clear" w:color="auto" w:fill="B8CCE4"/>
            <w:vAlign w:val="center"/>
          </w:tcPr>
          <w:p w14:paraId="0CCCD26B" w14:textId="77777777" w:rsidR="00181359" w:rsidRPr="00325012" w:rsidRDefault="00181359">
            <w:pPr>
              <w:spacing w:after="0"/>
              <w:jc w:val="center"/>
              <w:rPr>
                <w:rFonts w:ascii="Times New Roman" w:hAnsi="Times New Roman"/>
                <w:b/>
                <w:sz w:val="24"/>
                <w:szCs w:val="24"/>
                <w:lang w:val="en-US" w:eastAsia="en-US" w:bidi="en-US"/>
              </w:rPr>
            </w:pPr>
            <w:r w:rsidRPr="00325012">
              <w:rPr>
                <w:rFonts w:ascii="Times New Roman" w:hAnsi="Times New Roman"/>
                <w:b/>
                <w:sz w:val="24"/>
                <w:szCs w:val="24"/>
                <w:lang w:val="en-US" w:eastAsia="en-US" w:bidi="en-US"/>
              </w:rPr>
              <w:t>CT</w:t>
            </w:r>
          </w:p>
        </w:tc>
        <w:tc>
          <w:tcPr>
            <w:tcW w:w="6019" w:type="dxa"/>
            <w:shd w:val="clear" w:color="auto" w:fill="B8CCE4"/>
          </w:tcPr>
          <w:p w14:paraId="28B0FBDC" w14:textId="77777777" w:rsidR="00181359" w:rsidRPr="00325012" w:rsidRDefault="00181359">
            <w:pPr>
              <w:spacing w:after="0"/>
              <w:ind w:left="317" w:right="241"/>
              <w:rPr>
                <w:rFonts w:ascii="Times New Roman" w:hAnsi="Times New Roman"/>
                <w:b/>
                <w:sz w:val="24"/>
                <w:szCs w:val="24"/>
                <w:lang w:val="en-US" w:eastAsia="en-US" w:bidi="en-US"/>
              </w:rPr>
            </w:pPr>
            <w:r w:rsidRPr="00325012">
              <w:rPr>
                <w:rFonts w:ascii="Times New Roman" w:hAnsi="Times New Roman"/>
                <w:b/>
                <w:sz w:val="24"/>
                <w:szCs w:val="24"/>
                <w:lang w:val="en-US" w:eastAsia="en-US" w:bidi="en-US"/>
              </w:rPr>
              <w:t>Credit Transfer</w:t>
            </w:r>
          </w:p>
        </w:tc>
      </w:tr>
      <w:tr w:rsidR="00181359" w:rsidRPr="00FE7013" w14:paraId="421284B3" w14:textId="77777777">
        <w:tc>
          <w:tcPr>
            <w:tcW w:w="2947" w:type="dxa"/>
            <w:shd w:val="clear" w:color="auto" w:fill="B8CCE4"/>
            <w:vAlign w:val="center"/>
          </w:tcPr>
          <w:p w14:paraId="25675510" w14:textId="77777777" w:rsidR="00181359" w:rsidRPr="00325012" w:rsidRDefault="00181359">
            <w:pPr>
              <w:spacing w:after="0"/>
              <w:jc w:val="center"/>
              <w:rPr>
                <w:rFonts w:ascii="Times New Roman" w:hAnsi="Times New Roman"/>
                <w:b/>
                <w:sz w:val="24"/>
                <w:szCs w:val="24"/>
                <w:lang w:val="en-US" w:eastAsia="en-US" w:bidi="en-US"/>
              </w:rPr>
            </w:pPr>
            <w:r w:rsidRPr="00325012">
              <w:rPr>
                <w:rFonts w:ascii="Times New Roman" w:hAnsi="Times New Roman"/>
                <w:b/>
                <w:sz w:val="24"/>
                <w:szCs w:val="24"/>
                <w:lang w:val="en-US" w:eastAsia="en-US" w:bidi="en-US"/>
              </w:rPr>
              <w:t>CC</w:t>
            </w:r>
          </w:p>
        </w:tc>
        <w:tc>
          <w:tcPr>
            <w:tcW w:w="6019" w:type="dxa"/>
            <w:shd w:val="clear" w:color="auto" w:fill="B8CCE4"/>
          </w:tcPr>
          <w:p w14:paraId="083706F4" w14:textId="77777777" w:rsidR="00181359" w:rsidRPr="00325012" w:rsidRDefault="00181359">
            <w:pPr>
              <w:spacing w:after="0"/>
              <w:ind w:left="317" w:right="241"/>
              <w:rPr>
                <w:rFonts w:ascii="Times New Roman" w:hAnsi="Times New Roman"/>
                <w:b/>
                <w:sz w:val="24"/>
                <w:szCs w:val="24"/>
                <w:lang w:val="en-US" w:eastAsia="en-US" w:bidi="en-US"/>
              </w:rPr>
            </w:pPr>
            <w:r w:rsidRPr="00325012">
              <w:rPr>
                <w:rFonts w:ascii="Times New Roman" w:hAnsi="Times New Roman"/>
                <w:b/>
                <w:sz w:val="24"/>
                <w:szCs w:val="24"/>
                <w:lang w:val="en-US" w:eastAsia="en-US" w:bidi="en-US"/>
              </w:rPr>
              <w:t>Cross Credit</w:t>
            </w:r>
          </w:p>
        </w:tc>
      </w:tr>
      <w:tr w:rsidR="00181359" w:rsidRPr="00FE7013" w14:paraId="32589879" w14:textId="77777777">
        <w:tc>
          <w:tcPr>
            <w:tcW w:w="2947" w:type="dxa"/>
            <w:shd w:val="clear" w:color="auto" w:fill="B8CCE4"/>
            <w:vAlign w:val="center"/>
          </w:tcPr>
          <w:p w14:paraId="5B799A7F" w14:textId="77777777" w:rsidR="00181359" w:rsidRPr="00325012" w:rsidRDefault="00181359">
            <w:pPr>
              <w:spacing w:after="0"/>
              <w:jc w:val="center"/>
              <w:rPr>
                <w:rFonts w:ascii="Times New Roman" w:hAnsi="Times New Roman"/>
                <w:b/>
                <w:sz w:val="24"/>
                <w:szCs w:val="24"/>
                <w:lang w:val="en-US" w:eastAsia="en-US" w:bidi="en-US"/>
              </w:rPr>
            </w:pPr>
            <w:r w:rsidRPr="00325012">
              <w:rPr>
                <w:rFonts w:ascii="Times New Roman" w:hAnsi="Times New Roman"/>
                <w:b/>
                <w:sz w:val="24"/>
                <w:szCs w:val="24"/>
                <w:lang w:val="en-US" w:eastAsia="en-US" w:bidi="en-US"/>
              </w:rPr>
              <w:t>RPL</w:t>
            </w:r>
          </w:p>
        </w:tc>
        <w:tc>
          <w:tcPr>
            <w:tcW w:w="6019" w:type="dxa"/>
            <w:shd w:val="clear" w:color="auto" w:fill="B8CCE4"/>
          </w:tcPr>
          <w:p w14:paraId="6328E150" w14:textId="77777777" w:rsidR="00181359" w:rsidRPr="00325012" w:rsidRDefault="00181359">
            <w:pPr>
              <w:spacing w:after="0"/>
              <w:ind w:left="317" w:right="241"/>
              <w:rPr>
                <w:rFonts w:ascii="Times New Roman" w:hAnsi="Times New Roman"/>
                <w:b/>
                <w:sz w:val="24"/>
                <w:szCs w:val="24"/>
                <w:lang w:val="en-US" w:eastAsia="en-US" w:bidi="en-US"/>
              </w:rPr>
            </w:pPr>
            <w:r w:rsidRPr="00325012">
              <w:rPr>
                <w:rFonts w:ascii="Times New Roman" w:hAnsi="Times New Roman"/>
                <w:b/>
                <w:sz w:val="24"/>
                <w:szCs w:val="24"/>
                <w:lang w:val="en-US" w:eastAsia="en-US" w:bidi="en-US"/>
              </w:rPr>
              <w:t>Recognition of Prior Learning</w:t>
            </w:r>
          </w:p>
        </w:tc>
      </w:tr>
      <w:tr w:rsidR="00181359" w:rsidRPr="00FE7013" w14:paraId="0A08B37C" w14:textId="77777777">
        <w:tc>
          <w:tcPr>
            <w:tcW w:w="2947" w:type="dxa"/>
            <w:shd w:val="clear" w:color="auto" w:fill="B8CCE4"/>
            <w:vAlign w:val="center"/>
          </w:tcPr>
          <w:p w14:paraId="0BDE2EB4" w14:textId="77777777" w:rsidR="00181359" w:rsidRPr="00325012" w:rsidRDefault="00181359">
            <w:pPr>
              <w:spacing w:after="0"/>
              <w:jc w:val="center"/>
              <w:rPr>
                <w:rFonts w:ascii="Times New Roman" w:hAnsi="Times New Roman"/>
                <w:b/>
                <w:sz w:val="24"/>
                <w:szCs w:val="24"/>
                <w:lang w:val="en-US" w:eastAsia="en-US" w:bidi="en-US"/>
              </w:rPr>
            </w:pPr>
            <w:r w:rsidRPr="00325012">
              <w:rPr>
                <w:rFonts w:ascii="Times New Roman" w:hAnsi="Times New Roman"/>
                <w:b/>
                <w:sz w:val="24"/>
                <w:szCs w:val="24"/>
                <w:lang w:val="en-US" w:eastAsia="en-US" w:bidi="en-US"/>
              </w:rPr>
              <w:t>DNC</w:t>
            </w:r>
          </w:p>
        </w:tc>
        <w:tc>
          <w:tcPr>
            <w:tcW w:w="6019" w:type="dxa"/>
            <w:shd w:val="clear" w:color="auto" w:fill="B8CCE4"/>
          </w:tcPr>
          <w:p w14:paraId="65B27393" w14:textId="77777777" w:rsidR="00181359" w:rsidRPr="00325012" w:rsidRDefault="00181359">
            <w:pPr>
              <w:spacing w:after="0"/>
              <w:ind w:left="317" w:right="241"/>
              <w:rPr>
                <w:rFonts w:ascii="Times New Roman" w:hAnsi="Times New Roman"/>
                <w:b/>
                <w:sz w:val="24"/>
                <w:szCs w:val="24"/>
                <w:lang w:val="en-US" w:eastAsia="en-US" w:bidi="en-US"/>
              </w:rPr>
            </w:pPr>
            <w:r w:rsidRPr="00325012">
              <w:rPr>
                <w:rFonts w:ascii="Times New Roman" w:hAnsi="Times New Roman"/>
                <w:b/>
                <w:sz w:val="24"/>
                <w:szCs w:val="24"/>
                <w:lang w:val="en-US" w:eastAsia="en-US" w:bidi="en-US"/>
              </w:rPr>
              <w:t>Did not complete</w:t>
            </w:r>
          </w:p>
        </w:tc>
      </w:tr>
      <w:tr w:rsidR="00181359" w:rsidRPr="00FE7013" w14:paraId="4D99F33A" w14:textId="77777777">
        <w:tc>
          <w:tcPr>
            <w:tcW w:w="2947" w:type="dxa"/>
            <w:shd w:val="clear" w:color="auto" w:fill="B8CCE4"/>
            <w:vAlign w:val="center"/>
          </w:tcPr>
          <w:p w14:paraId="0ADA50CD" w14:textId="77777777" w:rsidR="00181359" w:rsidRPr="00325012" w:rsidRDefault="00181359">
            <w:pPr>
              <w:spacing w:after="0"/>
              <w:jc w:val="center"/>
              <w:rPr>
                <w:rFonts w:ascii="Times New Roman" w:hAnsi="Times New Roman"/>
                <w:b/>
                <w:sz w:val="24"/>
                <w:szCs w:val="24"/>
                <w:lang w:val="en-US" w:eastAsia="en-US" w:bidi="en-US"/>
              </w:rPr>
            </w:pPr>
            <w:r w:rsidRPr="00325012">
              <w:rPr>
                <w:rFonts w:ascii="Times New Roman" w:hAnsi="Times New Roman"/>
                <w:b/>
                <w:sz w:val="24"/>
                <w:szCs w:val="24"/>
                <w:lang w:val="en-US" w:eastAsia="en-US" w:bidi="en-US"/>
              </w:rPr>
              <w:t>W</w:t>
            </w:r>
          </w:p>
        </w:tc>
        <w:tc>
          <w:tcPr>
            <w:tcW w:w="6019" w:type="dxa"/>
            <w:shd w:val="clear" w:color="auto" w:fill="B8CCE4"/>
          </w:tcPr>
          <w:p w14:paraId="745A7726" w14:textId="77777777" w:rsidR="00181359" w:rsidRPr="00325012" w:rsidRDefault="00181359">
            <w:pPr>
              <w:spacing w:after="0"/>
              <w:ind w:left="317" w:right="241"/>
              <w:rPr>
                <w:rFonts w:ascii="Times New Roman" w:hAnsi="Times New Roman"/>
                <w:b/>
                <w:sz w:val="24"/>
                <w:szCs w:val="24"/>
                <w:lang w:val="en-US" w:eastAsia="en-US" w:bidi="en-US"/>
              </w:rPr>
            </w:pPr>
            <w:r w:rsidRPr="00325012">
              <w:rPr>
                <w:rFonts w:ascii="Times New Roman" w:hAnsi="Times New Roman"/>
                <w:b/>
                <w:sz w:val="24"/>
                <w:szCs w:val="24"/>
                <w:lang w:val="en-US" w:eastAsia="en-US" w:bidi="en-US"/>
              </w:rPr>
              <w:t>Withdrawn</w:t>
            </w:r>
          </w:p>
        </w:tc>
      </w:tr>
      <w:tr w:rsidR="00181359" w:rsidRPr="00FE7013" w14:paraId="7A49413F" w14:textId="77777777">
        <w:tc>
          <w:tcPr>
            <w:tcW w:w="2947" w:type="dxa"/>
            <w:shd w:val="clear" w:color="auto" w:fill="B8CCE4"/>
            <w:vAlign w:val="center"/>
          </w:tcPr>
          <w:p w14:paraId="2614CCD1" w14:textId="77777777" w:rsidR="00181359" w:rsidRPr="00325012" w:rsidRDefault="00181359">
            <w:pPr>
              <w:spacing w:after="0"/>
              <w:jc w:val="center"/>
              <w:rPr>
                <w:rFonts w:ascii="Times New Roman" w:hAnsi="Times New Roman"/>
                <w:b/>
                <w:sz w:val="24"/>
                <w:szCs w:val="24"/>
                <w:lang w:val="en-US" w:eastAsia="en-US" w:bidi="en-US"/>
              </w:rPr>
            </w:pPr>
            <w:r w:rsidRPr="00325012">
              <w:rPr>
                <w:rFonts w:ascii="Times New Roman" w:hAnsi="Times New Roman"/>
                <w:b/>
                <w:sz w:val="24"/>
                <w:szCs w:val="24"/>
                <w:lang w:val="en-US" w:eastAsia="en-US" w:bidi="en-US"/>
              </w:rPr>
              <w:t>AEG</w:t>
            </w:r>
          </w:p>
        </w:tc>
        <w:tc>
          <w:tcPr>
            <w:tcW w:w="6019" w:type="dxa"/>
            <w:shd w:val="clear" w:color="auto" w:fill="B8CCE4"/>
          </w:tcPr>
          <w:p w14:paraId="0702321D" w14:textId="77777777" w:rsidR="00181359" w:rsidRPr="00325012" w:rsidRDefault="00181359">
            <w:pPr>
              <w:spacing w:after="0"/>
              <w:ind w:left="317" w:right="241"/>
              <w:rPr>
                <w:rFonts w:ascii="Times New Roman" w:hAnsi="Times New Roman"/>
                <w:b/>
                <w:sz w:val="24"/>
                <w:szCs w:val="24"/>
                <w:lang w:val="en-US" w:eastAsia="en-US" w:bidi="en-US"/>
              </w:rPr>
            </w:pPr>
            <w:proofErr w:type="spellStart"/>
            <w:r w:rsidRPr="00325012">
              <w:rPr>
                <w:rFonts w:ascii="Times New Roman" w:hAnsi="Times New Roman"/>
                <w:b/>
                <w:sz w:val="24"/>
                <w:szCs w:val="24"/>
                <w:lang w:val="en-US" w:eastAsia="en-US" w:bidi="en-US"/>
              </w:rPr>
              <w:t>Aegrotat</w:t>
            </w:r>
            <w:proofErr w:type="spellEnd"/>
          </w:p>
        </w:tc>
      </w:tr>
      <w:tr w:rsidR="00181359" w:rsidRPr="00FE7013" w14:paraId="02FDA014" w14:textId="77777777">
        <w:tc>
          <w:tcPr>
            <w:tcW w:w="2947" w:type="dxa"/>
            <w:shd w:val="clear" w:color="auto" w:fill="B8CCE4"/>
            <w:vAlign w:val="center"/>
          </w:tcPr>
          <w:p w14:paraId="67590F5C" w14:textId="77777777" w:rsidR="00181359" w:rsidRPr="00325012" w:rsidRDefault="00181359">
            <w:pPr>
              <w:spacing w:after="0"/>
              <w:jc w:val="center"/>
              <w:rPr>
                <w:rFonts w:ascii="Times New Roman" w:hAnsi="Times New Roman"/>
                <w:b/>
                <w:sz w:val="24"/>
                <w:szCs w:val="24"/>
                <w:lang w:val="en-US" w:eastAsia="en-US" w:bidi="en-US"/>
              </w:rPr>
            </w:pPr>
            <w:r w:rsidRPr="00325012">
              <w:rPr>
                <w:rFonts w:ascii="Times New Roman" w:hAnsi="Times New Roman"/>
                <w:b/>
                <w:sz w:val="24"/>
                <w:szCs w:val="24"/>
                <w:lang w:val="en-US" w:eastAsia="en-US" w:bidi="en-US"/>
              </w:rPr>
              <w:t>RP*</w:t>
            </w:r>
          </w:p>
        </w:tc>
        <w:tc>
          <w:tcPr>
            <w:tcW w:w="6019" w:type="dxa"/>
            <w:shd w:val="clear" w:color="auto" w:fill="B8CCE4"/>
          </w:tcPr>
          <w:p w14:paraId="5EAF37D4" w14:textId="77777777" w:rsidR="00181359" w:rsidRPr="00325012" w:rsidRDefault="00181359">
            <w:pPr>
              <w:spacing w:after="0"/>
              <w:ind w:left="317" w:right="241"/>
              <w:rPr>
                <w:rFonts w:ascii="Times New Roman" w:hAnsi="Times New Roman"/>
                <w:b/>
                <w:sz w:val="24"/>
                <w:szCs w:val="24"/>
                <w:lang w:val="en-US" w:eastAsia="en-US" w:bidi="en-US"/>
              </w:rPr>
            </w:pPr>
            <w:r w:rsidRPr="00325012">
              <w:rPr>
                <w:rFonts w:ascii="Times New Roman" w:hAnsi="Times New Roman"/>
                <w:b/>
                <w:sz w:val="24"/>
                <w:szCs w:val="24"/>
                <w:lang w:val="en-US" w:eastAsia="en-US" w:bidi="en-US"/>
              </w:rPr>
              <w:t>Restricted pass</w:t>
            </w:r>
          </w:p>
        </w:tc>
      </w:tr>
      <w:tr w:rsidR="00181359" w:rsidRPr="00FE7013" w14:paraId="2A936CB6" w14:textId="77777777">
        <w:tc>
          <w:tcPr>
            <w:tcW w:w="2947" w:type="dxa"/>
            <w:shd w:val="clear" w:color="auto" w:fill="B8CCE4"/>
            <w:vAlign w:val="center"/>
          </w:tcPr>
          <w:p w14:paraId="56F2CD7F" w14:textId="77777777" w:rsidR="00181359" w:rsidRPr="00325012" w:rsidRDefault="00181359">
            <w:pPr>
              <w:spacing w:after="0"/>
              <w:jc w:val="center"/>
              <w:rPr>
                <w:rFonts w:ascii="Times New Roman" w:hAnsi="Times New Roman"/>
                <w:b/>
                <w:sz w:val="24"/>
                <w:szCs w:val="24"/>
                <w:lang w:val="en-US" w:eastAsia="en-US" w:bidi="en-US"/>
              </w:rPr>
            </w:pPr>
            <w:r w:rsidRPr="00325012">
              <w:rPr>
                <w:rFonts w:ascii="Times New Roman" w:hAnsi="Times New Roman"/>
                <w:b/>
                <w:sz w:val="24"/>
                <w:szCs w:val="24"/>
                <w:lang w:val="en-US" w:eastAsia="en-US" w:bidi="en-US"/>
              </w:rPr>
              <w:lastRenderedPageBreak/>
              <w:t>CON</w:t>
            </w:r>
          </w:p>
        </w:tc>
        <w:tc>
          <w:tcPr>
            <w:tcW w:w="6019" w:type="dxa"/>
            <w:shd w:val="clear" w:color="auto" w:fill="B8CCE4"/>
          </w:tcPr>
          <w:p w14:paraId="3BC25DC0" w14:textId="77777777" w:rsidR="00181359" w:rsidRPr="00325012" w:rsidRDefault="00181359">
            <w:pPr>
              <w:spacing w:after="0"/>
              <w:ind w:left="317" w:right="241"/>
              <w:rPr>
                <w:rFonts w:ascii="Times New Roman" w:hAnsi="Times New Roman"/>
                <w:b/>
                <w:sz w:val="24"/>
                <w:szCs w:val="24"/>
                <w:lang w:val="en-US" w:eastAsia="en-US" w:bidi="en-US"/>
              </w:rPr>
            </w:pPr>
            <w:r w:rsidRPr="00325012">
              <w:rPr>
                <w:rFonts w:ascii="Times New Roman" w:hAnsi="Times New Roman"/>
                <w:b/>
                <w:sz w:val="24"/>
                <w:szCs w:val="24"/>
                <w:lang w:val="en-US" w:eastAsia="en-US" w:bidi="en-US"/>
              </w:rPr>
              <w:t>Conceded pass</w:t>
            </w:r>
          </w:p>
        </w:tc>
      </w:tr>
      <w:tr w:rsidR="00181359" w:rsidRPr="00FE7013" w14:paraId="529E79B3" w14:textId="77777777">
        <w:tc>
          <w:tcPr>
            <w:tcW w:w="2947" w:type="dxa"/>
            <w:shd w:val="clear" w:color="auto" w:fill="B8CCE4"/>
            <w:vAlign w:val="center"/>
          </w:tcPr>
          <w:p w14:paraId="74BE5369" w14:textId="77777777" w:rsidR="00181359" w:rsidRPr="00325012" w:rsidRDefault="00181359">
            <w:pPr>
              <w:spacing w:after="0"/>
              <w:jc w:val="center"/>
              <w:rPr>
                <w:rFonts w:ascii="Times New Roman" w:hAnsi="Times New Roman"/>
                <w:b/>
                <w:sz w:val="24"/>
                <w:szCs w:val="24"/>
                <w:lang w:val="en-US" w:eastAsia="en-US" w:bidi="en-US"/>
              </w:rPr>
            </w:pPr>
            <w:r w:rsidRPr="00325012">
              <w:rPr>
                <w:rFonts w:ascii="Times New Roman" w:hAnsi="Times New Roman"/>
                <w:b/>
                <w:sz w:val="24"/>
                <w:szCs w:val="24"/>
                <w:lang w:val="en-US" w:eastAsia="en-US" w:bidi="en-US"/>
              </w:rPr>
              <w:t>CP*</w:t>
            </w:r>
          </w:p>
        </w:tc>
        <w:tc>
          <w:tcPr>
            <w:tcW w:w="6019" w:type="dxa"/>
            <w:shd w:val="clear" w:color="auto" w:fill="B8CCE4"/>
          </w:tcPr>
          <w:p w14:paraId="4492E66B" w14:textId="77777777" w:rsidR="00181359" w:rsidRPr="00325012" w:rsidRDefault="00181359">
            <w:pPr>
              <w:spacing w:after="0"/>
              <w:ind w:left="317" w:right="241"/>
              <w:rPr>
                <w:rFonts w:ascii="Times New Roman" w:hAnsi="Times New Roman"/>
                <w:b/>
                <w:sz w:val="24"/>
                <w:szCs w:val="24"/>
                <w:lang w:val="en-US" w:eastAsia="en-US" w:bidi="en-US"/>
              </w:rPr>
            </w:pPr>
            <w:r w:rsidRPr="00325012">
              <w:rPr>
                <w:rFonts w:ascii="Times New Roman" w:hAnsi="Times New Roman"/>
                <w:b/>
                <w:sz w:val="24"/>
                <w:szCs w:val="24"/>
                <w:lang w:val="en-US" w:eastAsia="en-US" w:bidi="en-US"/>
              </w:rPr>
              <w:t>Conditional pass</w:t>
            </w:r>
          </w:p>
        </w:tc>
      </w:tr>
    </w:tbl>
    <w:p w14:paraId="24AFB846" w14:textId="77777777" w:rsidR="00181359" w:rsidRPr="00FE7013" w:rsidRDefault="00181359" w:rsidP="00181359">
      <w:pPr>
        <w:rPr>
          <w:sz w:val="24"/>
          <w:szCs w:val="24"/>
        </w:rPr>
      </w:pPr>
    </w:p>
    <w:p w14:paraId="043D0CA8" w14:textId="77777777" w:rsidR="00181359" w:rsidRPr="00EB5895" w:rsidRDefault="00181359" w:rsidP="00181359">
      <w:pPr>
        <w:spacing w:line="240" w:lineRule="auto"/>
        <w:rPr>
          <w:rFonts w:cs="Calibri"/>
          <w:szCs w:val="22"/>
        </w:rPr>
      </w:pPr>
    </w:p>
    <w:p w14:paraId="351B377D" w14:textId="77777777" w:rsidR="00181359" w:rsidRPr="00181359" w:rsidRDefault="00C552FA" w:rsidP="00181359">
      <w:pPr>
        <w:pStyle w:val="Heading2"/>
        <w:rPr>
          <w:b/>
          <w:color w:val="000000" w:themeColor="text1"/>
          <w:lang w:val="en-US"/>
        </w:rPr>
      </w:pPr>
      <w:bookmarkStart w:id="24" w:name="_Toc65070693"/>
      <w:r>
        <w:rPr>
          <w:b/>
          <w:color w:val="000000" w:themeColor="text1"/>
          <w:lang w:val="en-US"/>
        </w:rPr>
        <w:t>Plagiarism – Academic Misconduct</w:t>
      </w:r>
      <w:bookmarkEnd w:id="24"/>
    </w:p>
    <w:p w14:paraId="702C8190" w14:textId="46440702" w:rsidR="00181359" w:rsidRPr="005975A5" w:rsidRDefault="00181359" w:rsidP="00181359">
      <w:pPr>
        <w:jc w:val="left"/>
        <w:rPr>
          <w:szCs w:val="22"/>
          <w:lang w:val="en-US"/>
        </w:rPr>
      </w:pPr>
      <w:r w:rsidRPr="005975A5">
        <w:rPr>
          <w:szCs w:val="22"/>
          <w:lang w:val="en-US"/>
        </w:rPr>
        <w:t xml:space="preserve">Plagiarism is where another person’s work or ideas are copied or paraphrased without </w:t>
      </w:r>
      <w:r>
        <w:rPr>
          <w:szCs w:val="22"/>
          <w:lang w:val="en-US"/>
        </w:rPr>
        <w:t>a</w:t>
      </w:r>
      <w:r w:rsidRPr="005975A5">
        <w:rPr>
          <w:szCs w:val="22"/>
          <w:lang w:val="en-US"/>
        </w:rPr>
        <w:t xml:space="preserve">cknowledgement.  This relates to written, audio or visual material, text, </w:t>
      </w:r>
      <w:r w:rsidR="00472072" w:rsidRPr="005975A5">
        <w:rPr>
          <w:szCs w:val="22"/>
          <w:lang w:val="en-US"/>
        </w:rPr>
        <w:t>tables,</w:t>
      </w:r>
      <w:r w:rsidRPr="005975A5">
        <w:rPr>
          <w:szCs w:val="22"/>
          <w:lang w:val="en-US"/>
        </w:rPr>
        <w:t xml:space="preserve"> or diagrams.</w:t>
      </w:r>
    </w:p>
    <w:p w14:paraId="76735244" w14:textId="51FCD7E2" w:rsidR="00181359" w:rsidRPr="00FE7013" w:rsidRDefault="00181359" w:rsidP="00181359">
      <w:pPr>
        <w:rPr>
          <w:sz w:val="24"/>
          <w:szCs w:val="24"/>
        </w:rPr>
      </w:pPr>
      <w:r w:rsidRPr="005975A5">
        <w:rPr>
          <w:szCs w:val="22"/>
        </w:rPr>
        <w:t>NMIT uses a software called ‘Turnitin’</w:t>
      </w:r>
      <w:r w:rsidR="00A807AE">
        <w:rPr>
          <w:szCs w:val="22"/>
        </w:rPr>
        <w:t xml:space="preserve"> and</w:t>
      </w:r>
      <w:r w:rsidRPr="005975A5">
        <w:rPr>
          <w:szCs w:val="22"/>
        </w:rPr>
        <w:t xml:space="preserve"> which is designed to give a ‘score’ based on the originality of your written work. In this programme, we use it as a feedback tool, to give you support with your writing and where you might have missed acknowledging a source you have used in your writing</w:t>
      </w:r>
      <w:r>
        <w:rPr>
          <w:sz w:val="24"/>
          <w:szCs w:val="24"/>
        </w:rPr>
        <w:t>.</w:t>
      </w:r>
    </w:p>
    <w:p w14:paraId="4127FCB4" w14:textId="77777777" w:rsidR="00181359" w:rsidRPr="005975A5" w:rsidRDefault="00181359" w:rsidP="00181359">
      <w:pPr>
        <w:rPr>
          <w:szCs w:val="22"/>
          <w:lang w:val="en-US"/>
        </w:rPr>
      </w:pPr>
      <w:r w:rsidRPr="005975A5">
        <w:rPr>
          <w:szCs w:val="22"/>
          <w:lang w:val="en-US"/>
        </w:rPr>
        <w:t>NMIT policies:</w:t>
      </w:r>
    </w:p>
    <w:p w14:paraId="361664ED" w14:textId="77777777" w:rsidR="00181359" w:rsidRPr="005975A5" w:rsidRDefault="00181359" w:rsidP="00181359">
      <w:pPr>
        <w:numPr>
          <w:ilvl w:val="0"/>
          <w:numId w:val="4"/>
        </w:numPr>
        <w:tabs>
          <w:tab w:val="clear" w:pos="1440"/>
          <w:tab w:val="left" w:pos="567"/>
        </w:tabs>
        <w:spacing w:after="0" w:line="240" w:lineRule="auto"/>
        <w:ind w:left="600" w:hanging="600"/>
        <w:rPr>
          <w:szCs w:val="22"/>
          <w:lang w:val="en-US"/>
        </w:rPr>
      </w:pPr>
      <w:r w:rsidRPr="005975A5">
        <w:rPr>
          <w:szCs w:val="22"/>
          <w:lang w:val="en-US"/>
        </w:rPr>
        <w:t xml:space="preserve">Any work presented by a student must be their own work. </w:t>
      </w:r>
    </w:p>
    <w:p w14:paraId="142AA248" w14:textId="77777777" w:rsidR="00181359" w:rsidRPr="005975A5" w:rsidRDefault="00181359" w:rsidP="00181359">
      <w:pPr>
        <w:numPr>
          <w:ilvl w:val="0"/>
          <w:numId w:val="4"/>
        </w:numPr>
        <w:tabs>
          <w:tab w:val="clear" w:pos="1440"/>
          <w:tab w:val="left" w:pos="567"/>
        </w:tabs>
        <w:spacing w:after="0" w:line="240" w:lineRule="auto"/>
        <w:ind w:left="567" w:hanging="567"/>
        <w:rPr>
          <w:szCs w:val="22"/>
          <w:lang w:val="en-US"/>
        </w:rPr>
      </w:pPr>
      <w:r w:rsidRPr="005975A5">
        <w:rPr>
          <w:szCs w:val="22"/>
          <w:lang w:val="en-US"/>
        </w:rPr>
        <w:t xml:space="preserve">A student who is found to have cheated in the preparation or submission of a piece of work will be subject to disciplinary procedures. </w:t>
      </w:r>
    </w:p>
    <w:p w14:paraId="42A050E3" w14:textId="77777777" w:rsidR="00181359" w:rsidRPr="005975A5" w:rsidRDefault="00181359" w:rsidP="00181359">
      <w:pPr>
        <w:numPr>
          <w:ilvl w:val="0"/>
          <w:numId w:val="4"/>
        </w:numPr>
        <w:tabs>
          <w:tab w:val="clear" w:pos="1440"/>
          <w:tab w:val="left" w:pos="567"/>
        </w:tabs>
        <w:spacing w:after="0" w:line="240" w:lineRule="auto"/>
        <w:ind w:left="567" w:hanging="567"/>
        <w:rPr>
          <w:szCs w:val="22"/>
          <w:lang w:val="en-US"/>
        </w:rPr>
      </w:pPr>
      <w:r w:rsidRPr="7D29473B">
        <w:rPr>
          <w:lang w:val="en-US"/>
        </w:rPr>
        <w:t xml:space="preserve">Copying or paraphrasing someone else’s work, be it published or unpublished, without clearly acknowledging it will be deemed dishonest. </w:t>
      </w:r>
    </w:p>
    <w:p w14:paraId="69FE0B9B" w14:textId="4493A157" w:rsidR="648BA90F" w:rsidRDefault="648BA90F" w:rsidP="7D29473B">
      <w:pPr>
        <w:numPr>
          <w:ilvl w:val="0"/>
          <w:numId w:val="4"/>
        </w:numPr>
        <w:tabs>
          <w:tab w:val="clear" w:pos="1440"/>
          <w:tab w:val="left" w:pos="567"/>
        </w:tabs>
        <w:spacing w:after="0" w:line="240" w:lineRule="auto"/>
        <w:ind w:left="567" w:hanging="567"/>
        <w:rPr>
          <w:lang w:val="en-US"/>
        </w:rPr>
      </w:pPr>
      <w:r w:rsidRPr="7D29473B">
        <w:rPr>
          <w:lang w:val="en-US"/>
        </w:rPr>
        <w:t xml:space="preserve">You can use generative artificial intelligence (AI) </w:t>
      </w:r>
      <w:proofErr w:type="gramStart"/>
      <w:r w:rsidRPr="7D29473B">
        <w:rPr>
          <w:lang w:val="en-US"/>
        </w:rPr>
        <w:t>in or</w:t>
      </w:r>
      <w:r w:rsidR="11074E33" w:rsidRPr="7D29473B">
        <w:rPr>
          <w:lang w:val="en-US"/>
        </w:rPr>
        <w:t>der</w:t>
      </w:r>
      <w:r w:rsidRPr="7D29473B">
        <w:rPr>
          <w:lang w:val="en-US"/>
        </w:rPr>
        <w:t xml:space="preserve"> to</w:t>
      </w:r>
      <w:proofErr w:type="gramEnd"/>
      <w:r w:rsidRPr="7D29473B">
        <w:rPr>
          <w:lang w:val="en-US"/>
        </w:rPr>
        <w:t xml:space="preserve"> understand the knowledge and concepts necessary to complete an assessment</w:t>
      </w:r>
      <w:r w:rsidR="5EA944CD" w:rsidRPr="7D29473B">
        <w:rPr>
          <w:lang w:val="en-US"/>
        </w:rPr>
        <w:t xml:space="preserve"> only. Any use of generative AI must be appropriately acknowledged.</w:t>
      </w:r>
    </w:p>
    <w:p w14:paraId="1B4BFF2A" w14:textId="77777777" w:rsidR="00181359" w:rsidRPr="005975A5" w:rsidRDefault="00181359" w:rsidP="00181359">
      <w:pPr>
        <w:tabs>
          <w:tab w:val="left" w:pos="567"/>
        </w:tabs>
        <w:rPr>
          <w:szCs w:val="22"/>
          <w:lang w:val="en-US"/>
        </w:rPr>
      </w:pPr>
    </w:p>
    <w:p w14:paraId="4D88BAE9" w14:textId="4B5F699B" w:rsidR="00181359" w:rsidRPr="005975A5" w:rsidRDefault="00181359" w:rsidP="00181359">
      <w:pPr>
        <w:rPr>
          <w:szCs w:val="22"/>
          <w:lang w:val="en-US"/>
        </w:rPr>
      </w:pPr>
      <w:r w:rsidRPr="005975A5">
        <w:rPr>
          <w:szCs w:val="22"/>
          <w:lang w:val="en-US"/>
        </w:rPr>
        <w:t xml:space="preserve">The NMIT Library Learning Centre page on the NMIT website - links to an extensive range of assessment support. </w:t>
      </w:r>
      <w:hyperlink r:id="rId19" w:history="1">
        <w:r w:rsidR="009105F8" w:rsidRPr="001B0F91">
          <w:rPr>
            <w:rStyle w:val="Hyperlink"/>
            <w:szCs w:val="22"/>
            <w:lang w:val="en-US"/>
          </w:rPr>
          <w:t>http://library.nmit.ac.nz</w:t>
        </w:r>
      </w:hyperlink>
    </w:p>
    <w:p w14:paraId="11774F85" w14:textId="77777777" w:rsidR="00181359" w:rsidRDefault="00181359"/>
    <w:p w14:paraId="293250BF" w14:textId="4AE91E60" w:rsidR="00181359" w:rsidRPr="00181359" w:rsidRDefault="00C552FA" w:rsidP="00181359">
      <w:pPr>
        <w:pStyle w:val="Heading2"/>
        <w:rPr>
          <w:b/>
          <w:color w:val="000000" w:themeColor="text1"/>
        </w:rPr>
      </w:pPr>
      <w:bookmarkStart w:id="25" w:name="_Toc65070694"/>
      <w:r>
        <w:rPr>
          <w:b/>
          <w:color w:val="000000" w:themeColor="text1"/>
        </w:rPr>
        <w:t xml:space="preserve">Te Re </w:t>
      </w:r>
      <w:r w:rsidR="000358A5">
        <w:rPr>
          <w:b/>
          <w:color w:val="000000" w:themeColor="text1"/>
        </w:rPr>
        <w:t>Māori</w:t>
      </w:r>
      <w:r>
        <w:rPr>
          <w:b/>
          <w:color w:val="000000" w:themeColor="text1"/>
        </w:rPr>
        <w:t xml:space="preserve"> Assessment</w:t>
      </w:r>
      <w:bookmarkEnd w:id="25"/>
    </w:p>
    <w:p w14:paraId="0A508868" w14:textId="4C042516" w:rsidR="00181359" w:rsidRPr="00EB5895" w:rsidRDefault="00181359" w:rsidP="00181359">
      <w:pPr>
        <w:pStyle w:val="PG4"/>
        <w:tabs>
          <w:tab w:val="left" w:pos="1080"/>
          <w:tab w:val="left" w:pos="2127"/>
          <w:tab w:val="left" w:pos="4253"/>
        </w:tabs>
        <w:spacing w:after="120" w:line="240" w:lineRule="auto"/>
        <w:ind w:left="0"/>
        <w:rPr>
          <w:rFonts w:ascii="Calibri" w:hAnsi="Calibri" w:cs="Calibri"/>
          <w:color w:val="000000"/>
          <w:szCs w:val="22"/>
        </w:rPr>
      </w:pPr>
      <w:r w:rsidRPr="00EB5895">
        <w:rPr>
          <w:rFonts w:ascii="Calibri" w:hAnsi="Calibri" w:cs="Calibri"/>
          <w:szCs w:val="22"/>
        </w:rPr>
        <w:t xml:space="preserve">Given the special status of Te Reo </w:t>
      </w:r>
      <w:r w:rsidR="000358A5" w:rsidRPr="00EB5895">
        <w:rPr>
          <w:rFonts w:ascii="Calibri" w:hAnsi="Calibri" w:cs="Calibri"/>
          <w:szCs w:val="22"/>
        </w:rPr>
        <w:t>Māori</w:t>
      </w:r>
      <w:r w:rsidRPr="00EB5895">
        <w:rPr>
          <w:rFonts w:ascii="Calibri" w:hAnsi="Calibri" w:cs="Calibri"/>
          <w:szCs w:val="22"/>
        </w:rPr>
        <w:t xml:space="preserve"> as an official language of New Zealand, students may present work for summative assessment in either </w:t>
      </w:r>
      <w:r w:rsidR="000358A5" w:rsidRPr="00EB5895">
        <w:rPr>
          <w:rFonts w:ascii="Calibri" w:hAnsi="Calibri" w:cs="Calibri"/>
          <w:szCs w:val="22"/>
        </w:rPr>
        <w:t>Māori</w:t>
      </w:r>
      <w:r w:rsidRPr="00EB5895">
        <w:rPr>
          <w:rFonts w:ascii="Calibri" w:hAnsi="Calibri" w:cs="Calibri"/>
          <w:szCs w:val="22"/>
        </w:rPr>
        <w:t xml:space="preserve"> or English. This applies in situations, where the language of instruction is English. Please refer to “The Use of Te Reo </w:t>
      </w:r>
      <w:r w:rsidR="000358A5" w:rsidRPr="00EB5895">
        <w:rPr>
          <w:rFonts w:ascii="Calibri" w:hAnsi="Calibri" w:cs="Calibri"/>
          <w:szCs w:val="22"/>
        </w:rPr>
        <w:t>Māori</w:t>
      </w:r>
      <w:r w:rsidRPr="00EB5895">
        <w:rPr>
          <w:rFonts w:ascii="Calibri" w:hAnsi="Calibri" w:cs="Calibri"/>
          <w:szCs w:val="22"/>
        </w:rPr>
        <w:t xml:space="preserve"> </w:t>
      </w:r>
      <w:proofErr w:type="gramStart"/>
      <w:r w:rsidRPr="00EB5895">
        <w:rPr>
          <w:rFonts w:ascii="Calibri" w:hAnsi="Calibri" w:cs="Calibri"/>
          <w:szCs w:val="22"/>
        </w:rPr>
        <w:t>In</w:t>
      </w:r>
      <w:proofErr w:type="gramEnd"/>
      <w:r w:rsidRPr="00EB5895">
        <w:rPr>
          <w:rFonts w:ascii="Calibri" w:hAnsi="Calibri" w:cs="Calibri"/>
          <w:szCs w:val="22"/>
        </w:rPr>
        <w:t xml:space="preserve"> Assessment’ Policy available via </w:t>
      </w:r>
      <w:hyperlink r:id="rId20" w:history="1">
        <w:r w:rsidRPr="00EB5895">
          <w:rPr>
            <w:rStyle w:val="Hyperlink"/>
            <w:rFonts w:ascii="Calibri" w:hAnsi="Calibri" w:cs="Calibri"/>
            <w:szCs w:val="22"/>
          </w:rPr>
          <w:t>http://www.nmit.ac.nz/</w:t>
        </w:r>
      </w:hyperlink>
      <w:r w:rsidRPr="00EB5895">
        <w:rPr>
          <w:rFonts w:ascii="Calibri" w:hAnsi="Calibri" w:cs="Calibri"/>
          <w:color w:val="000000"/>
          <w:szCs w:val="22"/>
        </w:rPr>
        <w:t>.</w:t>
      </w:r>
    </w:p>
    <w:p w14:paraId="4E8DA92A" w14:textId="77777777" w:rsidR="00181359" w:rsidRDefault="00181359"/>
    <w:p w14:paraId="2B9F909E" w14:textId="77777777" w:rsidR="00181359" w:rsidRPr="00181359" w:rsidRDefault="00C552FA" w:rsidP="00181359">
      <w:pPr>
        <w:pStyle w:val="Heading2"/>
        <w:rPr>
          <w:b/>
          <w:color w:val="000000" w:themeColor="text1"/>
        </w:rPr>
      </w:pPr>
      <w:bookmarkStart w:id="26" w:name="_Toc65070695"/>
      <w:r>
        <w:rPr>
          <w:b/>
          <w:color w:val="000000" w:themeColor="text1"/>
        </w:rPr>
        <w:t>Submission and Return of Assessments</w:t>
      </w:r>
      <w:bookmarkEnd w:id="26"/>
    </w:p>
    <w:p w14:paraId="237BC781" w14:textId="77777777" w:rsidR="00181359" w:rsidRPr="00EB5895" w:rsidRDefault="00181359" w:rsidP="00181359">
      <w:pPr>
        <w:pStyle w:val="BodyText"/>
        <w:spacing w:line="240" w:lineRule="auto"/>
        <w:rPr>
          <w:rFonts w:ascii="Calibri" w:hAnsi="Calibri" w:cs="Calibri"/>
          <w:sz w:val="22"/>
          <w:szCs w:val="22"/>
        </w:rPr>
      </w:pPr>
      <w:r w:rsidRPr="00EB5895">
        <w:rPr>
          <w:rFonts w:ascii="Calibri" w:hAnsi="Calibri" w:cs="Calibri"/>
          <w:sz w:val="22"/>
          <w:szCs w:val="22"/>
        </w:rPr>
        <w:t>Students are reminded to keep a back-up copy</w:t>
      </w:r>
      <w:r w:rsidRPr="005975A5">
        <w:rPr>
          <w:rFonts w:ascii="Calibri" w:hAnsi="Calibri" w:cs="Calibri"/>
          <w:sz w:val="22"/>
          <w:szCs w:val="22"/>
        </w:rPr>
        <w:t xml:space="preserve"> </w:t>
      </w:r>
      <w:r>
        <w:rPr>
          <w:rFonts w:ascii="Calibri" w:hAnsi="Calibri" w:cs="Calibri"/>
          <w:sz w:val="22"/>
          <w:szCs w:val="22"/>
        </w:rPr>
        <w:t>or</w:t>
      </w:r>
      <w:r w:rsidRPr="00EB5895">
        <w:rPr>
          <w:rFonts w:ascii="Calibri" w:hAnsi="Calibri" w:cs="Calibri"/>
          <w:sz w:val="22"/>
          <w:szCs w:val="22"/>
        </w:rPr>
        <w:t xml:space="preserve"> photocopy their assignment, before submitting the assignment</w:t>
      </w:r>
      <w:r>
        <w:rPr>
          <w:rFonts w:ascii="Calibri" w:hAnsi="Calibri" w:cs="Calibri"/>
          <w:sz w:val="22"/>
          <w:szCs w:val="22"/>
        </w:rPr>
        <w:t xml:space="preserve"> online </w:t>
      </w:r>
      <w:r w:rsidRPr="00EB5895">
        <w:rPr>
          <w:rFonts w:ascii="Calibri" w:hAnsi="Calibri" w:cs="Calibri"/>
          <w:sz w:val="22"/>
          <w:szCs w:val="22"/>
        </w:rPr>
        <w:t xml:space="preserve">for marking.  </w:t>
      </w:r>
    </w:p>
    <w:p w14:paraId="5EA16BFD" w14:textId="77777777" w:rsidR="00181359" w:rsidRPr="00EB5895" w:rsidRDefault="00181359" w:rsidP="00181359">
      <w:pPr>
        <w:spacing w:after="120" w:line="240" w:lineRule="auto"/>
        <w:rPr>
          <w:rFonts w:cs="Calibri"/>
          <w:szCs w:val="22"/>
          <w:lang w:val="en-US"/>
        </w:rPr>
      </w:pPr>
      <w:r w:rsidRPr="00EB5895">
        <w:rPr>
          <w:rFonts w:cs="Calibri"/>
          <w:szCs w:val="22"/>
          <w:lang w:val="en-US"/>
        </w:rPr>
        <w:t>All assessments will be returned to students within 20 working days from the date of submission.</w:t>
      </w:r>
    </w:p>
    <w:p w14:paraId="71B8B7BA" w14:textId="77777777" w:rsidR="00181359" w:rsidRDefault="00181359"/>
    <w:p w14:paraId="566D4D36" w14:textId="77777777" w:rsidR="00181359" w:rsidRPr="00181359" w:rsidRDefault="00181359" w:rsidP="00181359">
      <w:pPr>
        <w:pStyle w:val="Heading2"/>
        <w:rPr>
          <w:b/>
          <w:color w:val="000000" w:themeColor="text1"/>
        </w:rPr>
      </w:pPr>
      <w:bookmarkStart w:id="27" w:name="_Toc65070696"/>
      <w:r w:rsidRPr="00181359">
        <w:rPr>
          <w:b/>
          <w:color w:val="000000" w:themeColor="text1"/>
        </w:rPr>
        <w:t>E</w:t>
      </w:r>
      <w:r w:rsidR="00C552FA">
        <w:rPr>
          <w:b/>
          <w:color w:val="000000" w:themeColor="text1"/>
        </w:rPr>
        <w:t>xtensions</w:t>
      </w:r>
      <w:bookmarkEnd w:id="27"/>
    </w:p>
    <w:p w14:paraId="3A37E729" w14:textId="77777777" w:rsidR="00181359" w:rsidRPr="00EB5895" w:rsidRDefault="00181359" w:rsidP="00181359">
      <w:pPr>
        <w:widowControl w:val="0"/>
        <w:autoSpaceDE w:val="0"/>
        <w:autoSpaceDN w:val="0"/>
        <w:adjustRightInd w:val="0"/>
        <w:spacing w:after="0" w:line="240" w:lineRule="auto"/>
        <w:jc w:val="left"/>
        <w:rPr>
          <w:rFonts w:cs="Calibri"/>
          <w:color w:val="000000"/>
          <w:szCs w:val="22"/>
        </w:rPr>
      </w:pPr>
      <w:r w:rsidRPr="00EB5895">
        <w:rPr>
          <w:rFonts w:cs="Calibri"/>
          <w:color w:val="000000"/>
          <w:szCs w:val="22"/>
        </w:rPr>
        <w:t>Extensions may be professionally negotiated with the Tutor for extenuating circumstances.</w:t>
      </w:r>
    </w:p>
    <w:p w14:paraId="0DABE1DF" w14:textId="77777777" w:rsidR="00181359" w:rsidRDefault="00181359"/>
    <w:p w14:paraId="1604D08D" w14:textId="77777777" w:rsidR="00181359" w:rsidRPr="00181359" w:rsidRDefault="00C552FA" w:rsidP="00181359">
      <w:pPr>
        <w:pStyle w:val="Heading2"/>
        <w:rPr>
          <w:b/>
          <w:color w:val="000000" w:themeColor="text1"/>
        </w:rPr>
      </w:pPr>
      <w:bookmarkStart w:id="28" w:name="_Toc65070697"/>
      <w:r>
        <w:rPr>
          <w:b/>
          <w:color w:val="000000" w:themeColor="text1"/>
        </w:rPr>
        <w:lastRenderedPageBreak/>
        <w:t>Retaining a Copy</w:t>
      </w:r>
      <w:bookmarkEnd w:id="28"/>
    </w:p>
    <w:p w14:paraId="51C16EF6" w14:textId="77777777" w:rsidR="00181359" w:rsidRPr="00EB5895" w:rsidRDefault="00181359" w:rsidP="00181359">
      <w:pPr>
        <w:spacing w:after="0" w:line="240" w:lineRule="auto"/>
        <w:rPr>
          <w:rFonts w:cs="Calibri"/>
          <w:szCs w:val="22"/>
        </w:rPr>
      </w:pPr>
      <w:r w:rsidRPr="00EB5895">
        <w:rPr>
          <w:rFonts w:cs="Calibri"/>
          <w:szCs w:val="22"/>
        </w:rPr>
        <w:t>Students are advised to retain a copy of each assignment when they submit an assignment for marking.</w:t>
      </w:r>
    </w:p>
    <w:p w14:paraId="04CAC6FC" w14:textId="77777777" w:rsidR="00181359" w:rsidRDefault="00181359"/>
    <w:p w14:paraId="72406F6F" w14:textId="77777777" w:rsidR="00181359" w:rsidRPr="00EE67E0" w:rsidRDefault="00C552FA" w:rsidP="00EE67E0">
      <w:pPr>
        <w:pStyle w:val="Heading2"/>
        <w:rPr>
          <w:b/>
          <w:color w:val="000000" w:themeColor="text1"/>
        </w:rPr>
      </w:pPr>
      <w:bookmarkStart w:id="29" w:name="_Toc65070698"/>
      <w:r>
        <w:rPr>
          <w:b/>
          <w:color w:val="000000" w:themeColor="text1"/>
        </w:rPr>
        <w:t>Reconsideration of Marks and Appeals</w:t>
      </w:r>
      <w:bookmarkEnd w:id="29"/>
    </w:p>
    <w:p w14:paraId="2CFFF6E0" w14:textId="77777777" w:rsidR="00EE67E0" w:rsidRPr="00EB5895" w:rsidRDefault="00EE67E0" w:rsidP="00EE67E0">
      <w:pPr>
        <w:spacing w:line="240" w:lineRule="auto"/>
        <w:jc w:val="left"/>
        <w:rPr>
          <w:rFonts w:cs="Calibri"/>
          <w:szCs w:val="22"/>
        </w:rPr>
      </w:pPr>
      <w:r w:rsidRPr="00EB5895">
        <w:rPr>
          <w:rFonts w:cs="Calibri"/>
          <w:szCs w:val="22"/>
        </w:rPr>
        <w:t>Academic Regulations will apply for reconsideration of Marks and Appeals. Please refer to: The NMIT Academic Statute. Any reconsideration or Student Academic Appeal will be heard by NMIT</w:t>
      </w:r>
      <w:r>
        <w:rPr>
          <w:rFonts w:cs="Calibri"/>
          <w:szCs w:val="22"/>
        </w:rPr>
        <w:t xml:space="preserve"> staff</w:t>
      </w:r>
      <w:r w:rsidRPr="00EB5895">
        <w:rPr>
          <w:rFonts w:cs="Calibri"/>
          <w:szCs w:val="22"/>
        </w:rPr>
        <w:t>.</w:t>
      </w:r>
    </w:p>
    <w:p w14:paraId="72AECB76" w14:textId="77777777" w:rsidR="00EE67E0" w:rsidRPr="00EE67E0" w:rsidRDefault="00C552FA" w:rsidP="00EE67E0">
      <w:pPr>
        <w:pStyle w:val="Heading2"/>
        <w:rPr>
          <w:b/>
          <w:color w:val="000000" w:themeColor="text1"/>
        </w:rPr>
      </w:pPr>
      <w:bookmarkStart w:id="30" w:name="_Toc65070699"/>
      <w:bookmarkStart w:id="31" w:name="_Toc314576469"/>
      <w:bookmarkStart w:id="32" w:name="_Toc314576624"/>
      <w:bookmarkStart w:id="33" w:name="_Toc317156121"/>
      <w:bookmarkStart w:id="34" w:name="_Toc401061133"/>
      <w:r>
        <w:rPr>
          <w:b/>
          <w:color w:val="000000" w:themeColor="text1"/>
        </w:rPr>
        <w:t>Conceded or Terminating Pass</w:t>
      </w:r>
      <w:bookmarkEnd w:id="30"/>
    </w:p>
    <w:p w14:paraId="36C050C6" w14:textId="77777777" w:rsidR="00EE67E0" w:rsidRPr="00EB5895" w:rsidRDefault="00EE67E0" w:rsidP="00EE67E0">
      <w:pPr>
        <w:spacing w:line="240" w:lineRule="auto"/>
        <w:rPr>
          <w:rFonts w:cs="Calibri"/>
          <w:szCs w:val="22"/>
        </w:rPr>
      </w:pPr>
      <w:r w:rsidRPr="00EB5895">
        <w:rPr>
          <w:rFonts w:cs="Calibri"/>
          <w:szCs w:val="22"/>
        </w:rPr>
        <w:t>Academic Regulations will apply for conceded or terminating pass.</w:t>
      </w:r>
      <w:bookmarkEnd w:id="31"/>
      <w:bookmarkEnd w:id="32"/>
      <w:bookmarkEnd w:id="33"/>
      <w:bookmarkEnd w:id="34"/>
    </w:p>
    <w:p w14:paraId="0AE78CC8" w14:textId="495542FE" w:rsidR="00EE67E0" w:rsidRDefault="00EE67E0" w:rsidP="00EE67E0">
      <w:pPr>
        <w:spacing w:line="240" w:lineRule="auto"/>
        <w:rPr>
          <w:rFonts w:cs="Calibri"/>
          <w:szCs w:val="22"/>
        </w:rPr>
      </w:pPr>
      <w:r w:rsidRPr="00EB5895">
        <w:rPr>
          <w:rFonts w:cs="Calibri"/>
          <w:szCs w:val="22"/>
        </w:rPr>
        <w:t xml:space="preserve">Each </w:t>
      </w:r>
      <w:r>
        <w:rPr>
          <w:rFonts w:cs="Calibri"/>
          <w:szCs w:val="22"/>
        </w:rPr>
        <w:t>part of the course</w:t>
      </w:r>
      <w:r w:rsidRPr="00EB5895">
        <w:rPr>
          <w:rFonts w:cs="Calibri"/>
          <w:szCs w:val="22"/>
        </w:rPr>
        <w:t xml:space="preserve"> consists of 3-4 different assessments which will contribute towards the total.  Students should undertake all the assessments and receive a minimum pass average of 50% </w:t>
      </w:r>
      <w:r w:rsidR="00831080" w:rsidRPr="00EB5895">
        <w:rPr>
          <w:rFonts w:cs="Calibri"/>
          <w:szCs w:val="22"/>
        </w:rPr>
        <w:t>to</w:t>
      </w:r>
      <w:r w:rsidRPr="00EB5895">
        <w:rPr>
          <w:rFonts w:cs="Calibri"/>
          <w:szCs w:val="22"/>
        </w:rPr>
        <w:t xml:space="preserve"> pass the </w:t>
      </w:r>
      <w:r w:rsidR="00831080">
        <w:rPr>
          <w:rFonts w:cs="Calibri"/>
          <w:szCs w:val="22"/>
        </w:rPr>
        <w:t>course.</w:t>
      </w:r>
    </w:p>
    <w:p w14:paraId="1AAD171A" w14:textId="77777777" w:rsidR="0045604F" w:rsidRDefault="0045604F" w:rsidP="00EE67E0">
      <w:pPr>
        <w:spacing w:line="240" w:lineRule="auto"/>
        <w:rPr>
          <w:rFonts w:cs="Calibri"/>
          <w:szCs w:val="22"/>
        </w:rPr>
      </w:pPr>
    </w:p>
    <w:p w14:paraId="5BD7A134" w14:textId="3AA62724" w:rsidR="00E45254" w:rsidRPr="00DF694F" w:rsidRDefault="00E45254" w:rsidP="00EE67E0">
      <w:pPr>
        <w:spacing w:line="240" w:lineRule="auto"/>
        <w:rPr>
          <w:rFonts w:cs="Calibri"/>
          <w:sz w:val="28"/>
          <w:szCs w:val="28"/>
        </w:rPr>
      </w:pPr>
      <w:r w:rsidRPr="00DF694F">
        <w:rPr>
          <w:rFonts w:cs="Calibri"/>
          <w:sz w:val="28"/>
          <w:szCs w:val="28"/>
        </w:rPr>
        <w:t xml:space="preserve">Withdrawal from a course </w:t>
      </w:r>
    </w:p>
    <w:p w14:paraId="692B5FE1" w14:textId="0602E642" w:rsidR="00E45254" w:rsidRPr="00EB5895" w:rsidRDefault="00476C74" w:rsidP="00EE67E0">
      <w:pPr>
        <w:spacing w:line="240" w:lineRule="auto"/>
        <w:rPr>
          <w:rFonts w:cs="Calibri"/>
          <w:szCs w:val="22"/>
        </w:rPr>
      </w:pPr>
      <w:r>
        <w:rPr>
          <w:rFonts w:cs="Calibri"/>
          <w:szCs w:val="22"/>
        </w:rPr>
        <w:t>If a student wishes to withdraw from a course, they must complete a withdrawal form</w:t>
      </w:r>
      <w:r w:rsidR="005221D9">
        <w:rPr>
          <w:rFonts w:cs="Calibri"/>
          <w:szCs w:val="22"/>
        </w:rPr>
        <w:t>. A refund of tuition fees (less an administration fee) will apply if the</w:t>
      </w:r>
      <w:r w:rsidR="00855E8B">
        <w:rPr>
          <w:rFonts w:cs="Calibri"/>
          <w:szCs w:val="22"/>
        </w:rPr>
        <w:t xml:space="preserve"> withdrawal date</w:t>
      </w:r>
      <w:r w:rsidR="003662C1">
        <w:rPr>
          <w:rFonts w:cs="Calibri"/>
          <w:szCs w:val="22"/>
        </w:rPr>
        <w:t xml:space="preserve"> is before 10%</w:t>
      </w:r>
      <w:r w:rsidR="00A33EFE">
        <w:rPr>
          <w:rFonts w:cs="Calibri"/>
          <w:szCs w:val="22"/>
        </w:rPr>
        <w:t xml:space="preserve"> of the course start date (</w:t>
      </w:r>
      <w:r w:rsidR="00DF694F">
        <w:rPr>
          <w:rFonts w:cs="Calibri"/>
          <w:szCs w:val="22"/>
        </w:rPr>
        <w:t>approximately 2 weeks). Otherwise, they will be liable for the full course fee</w:t>
      </w:r>
      <w:r w:rsidR="00E015C3">
        <w:rPr>
          <w:rFonts w:cs="Calibri"/>
          <w:szCs w:val="22"/>
        </w:rPr>
        <w:t>.</w:t>
      </w:r>
    </w:p>
    <w:p w14:paraId="701087C1" w14:textId="77777777" w:rsidR="00181359" w:rsidRDefault="00181359"/>
    <w:p w14:paraId="4534F2AC" w14:textId="77777777" w:rsidR="00EE67E0" w:rsidRPr="00EE67E0" w:rsidRDefault="00C552FA" w:rsidP="00EE67E0">
      <w:pPr>
        <w:pStyle w:val="Heading2"/>
        <w:rPr>
          <w:b/>
          <w:color w:val="000000" w:themeColor="text1"/>
        </w:rPr>
      </w:pPr>
      <w:bookmarkStart w:id="35" w:name="_Toc65070700"/>
      <w:r>
        <w:rPr>
          <w:b/>
          <w:color w:val="000000" w:themeColor="text1"/>
        </w:rPr>
        <w:t>Personal Student Files</w:t>
      </w:r>
      <w:bookmarkEnd w:id="35"/>
    </w:p>
    <w:p w14:paraId="1B4E7831" w14:textId="77777777" w:rsidR="00EE67E0" w:rsidRPr="00EB5895" w:rsidRDefault="00EE67E0" w:rsidP="00EE67E0">
      <w:pPr>
        <w:spacing w:line="240" w:lineRule="auto"/>
        <w:rPr>
          <w:rFonts w:cs="Calibri"/>
          <w:szCs w:val="22"/>
        </w:rPr>
      </w:pPr>
      <w:r w:rsidRPr="00EB5895">
        <w:rPr>
          <w:rFonts w:cs="Calibri"/>
          <w:szCs w:val="22"/>
        </w:rPr>
        <w:t>Individual files are kept for each student. Your files are kept on the NMIT student data base. You are welcome to look at your file by arranging an appointment with the Information and Enrolment Centre.  Your student ID card is required as proof of identity when you wish to look at your file.</w:t>
      </w:r>
    </w:p>
    <w:p w14:paraId="2C65C31F" w14:textId="4C0C26BF" w:rsidR="00EE67E0" w:rsidRPr="00EB5895" w:rsidRDefault="00EE67E0" w:rsidP="00EE67E0">
      <w:pPr>
        <w:spacing w:line="240" w:lineRule="auto"/>
        <w:rPr>
          <w:rFonts w:cs="Calibri"/>
          <w:szCs w:val="22"/>
        </w:rPr>
      </w:pPr>
      <w:r w:rsidRPr="00EB5895">
        <w:rPr>
          <w:rFonts w:cs="Calibri"/>
          <w:szCs w:val="22"/>
        </w:rPr>
        <w:t xml:space="preserve">In accordance with the </w:t>
      </w:r>
      <w:r w:rsidR="00F74EE2" w:rsidRPr="00EB5895">
        <w:rPr>
          <w:rFonts w:cs="Calibri"/>
          <w:szCs w:val="22"/>
        </w:rPr>
        <w:t>principles</w:t>
      </w:r>
      <w:r w:rsidRPr="00EB5895">
        <w:rPr>
          <w:rFonts w:cs="Calibri"/>
          <w:szCs w:val="22"/>
        </w:rPr>
        <w:t xml:space="preserve"> 6 and 7 of the Privacy Act 1993, you have the right to correct information held about yourself.</w:t>
      </w:r>
    </w:p>
    <w:p w14:paraId="56FB5580" w14:textId="77777777" w:rsidR="00EE67E0" w:rsidRDefault="00EE67E0"/>
    <w:p w14:paraId="030BF628" w14:textId="77777777" w:rsidR="00EE67E0" w:rsidRPr="00EE67E0" w:rsidRDefault="00C552FA" w:rsidP="00EE67E0">
      <w:pPr>
        <w:pStyle w:val="Heading2"/>
        <w:rPr>
          <w:b/>
          <w:color w:val="000000" w:themeColor="text1"/>
        </w:rPr>
      </w:pPr>
      <w:bookmarkStart w:id="36" w:name="_Toc65070701"/>
      <w:r>
        <w:rPr>
          <w:b/>
          <w:color w:val="000000" w:themeColor="text1"/>
        </w:rPr>
        <w:t>Change of Student Details</w:t>
      </w:r>
      <w:bookmarkEnd w:id="36"/>
    </w:p>
    <w:p w14:paraId="7CEF0A29" w14:textId="77777777" w:rsidR="00EE67E0" w:rsidRPr="00EB5895" w:rsidRDefault="00EE67E0" w:rsidP="00EE67E0">
      <w:pPr>
        <w:spacing w:line="240" w:lineRule="auto"/>
        <w:rPr>
          <w:rFonts w:cs="Calibri"/>
          <w:szCs w:val="22"/>
        </w:rPr>
      </w:pPr>
      <w:r w:rsidRPr="00EB5895">
        <w:rPr>
          <w:rFonts w:cs="Calibri"/>
          <w:szCs w:val="22"/>
        </w:rPr>
        <w:t xml:space="preserve">You must advise us of any change in personal contact details - address and telephone number as soon as possible. You can do this online, via messaging your NMIT programme coordinator and administrator. </w:t>
      </w:r>
    </w:p>
    <w:p w14:paraId="7965B87C" w14:textId="77777777" w:rsidR="00EE67E0" w:rsidRDefault="00EE67E0"/>
    <w:p w14:paraId="4E636C0D" w14:textId="77777777" w:rsidR="00EE67E0" w:rsidRPr="00EE67E0" w:rsidRDefault="00C552FA" w:rsidP="00EE67E0">
      <w:pPr>
        <w:pStyle w:val="Heading2"/>
        <w:rPr>
          <w:b/>
          <w:color w:val="000000" w:themeColor="text1"/>
        </w:rPr>
      </w:pPr>
      <w:bookmarkStart w:id="37" w:name="_Toc65070702"/>
      <w:r>
        <w:rPr>
          <w:b/>
          <w:color w:val="000000" w:themeColor="text1"/>
        </w:rPr>
        <w:t>Evaluation of Programme, Modules and Lecturer</w:t>
      </w:r>
      <w:bookmarkEnd w:id="37"/>
    </w:p>
    <w:p w14:paraId="57350411" w14:textId="532607E3" w:rsidR="00EE67E0" w:rsidRPr="00EB5895" w:rsidRDefault="00EE67E0" w:rsidP="00EE67E0">
      <w:pPr>
        <w:spacing w:after="120" w:line="240" w:lineRule="auto"/>
        <w:rPr>
          <w:rFonts w:cs="Calibri"/>
          <w:szCs w:val="22"/>
        </w:rPr>
      </w:pPr>
      <w:r w:rsidRPr="00EB5895">
        <w:rPr>
          <w:rFonts w:cs="Calibri"/>
          <w:szCs w:val="22"/>
        </w:rPr>
        <w:t xml:space="preserve">Modules, </w:t>
      </w:r>
      <w:r w:rsidR="00F74EE2" w:rsidRPr="00EB5895">
        <w:rPr>
          <w:rFonts w:cs="Calibri"/>
          <w:szCs w:val="22"/>
        </w:rPr>
        <w:t>programmes,</w:t>
      </w:r>
      <w:r w:rsidRPr="00EB5895">
        <w:rPr>
          <w:rFonts w:cs="Calibri"/>
          <w:szCs w:val="22"/>
        </w:rPr>
        <w:t xml:space="preserve"> and lecturers are evaluated on a regular basis and students will be asked to participate in this process by giving feedback. Lecturers also value feedback from students as it provides for on-going development of programmes. This will be organised at various times throughout the year. </w:t>
      </w:r>
    </w:p>
    <w:p w14:paraId="27E9D5BF" w14:textId="77777777" w:rsidR="00EE67E0" w:rsidRPr="00EB5895" w:rsidRDefault="00EE67E0" w:rsidP="00EE67E0">
      <w:pPr>
        <w:spacing w:after="120" w:line="240" w:lineRule="auto"/>
        <w:rPr>
          <w:rFonts w:cs="Calibri"/>
          <w:szCs w:val="22"/>
        </w:rPr>
      </w:pPr>
      <w:r w:rsidRPr="00EB5895">
        <w:rPr>
          <w:rFonts w:cs="Calibri"/>
          <w:szCs w:val="22"/>
        </w:rPr>
        <w:t>Please Note:  For moderation and quality assurance purposes assignments may be copied.  These are destroyed at the completion of the quality assurance processes.</w:t>
      </w:r>
    </w:p>
    <w:p w14:paraId="50B9C47F" w14:textId="77777777" w:rsidR="00EE67E0" w:rsidRDefault="00EE67E0"/>
    <w:p w14:paraId="01B41A40" w14:textId="77777777" w:rsidR="00EE67E0" w:rsidRPr="00EE67E0" w:rsidRDefault="00EE67E0" w:rsidP="00EE67E0">
      <w:pPr>
        <w:pStyle w:val="Heading2"/>
        <w:rPr>
          <w:b/>
          <w:color w:val="000000" w:themeColor="text1"/>
        </w:rPr>
      </w:pPr>
      <w:bookmarkStart w:id="38" w:name="_Toc65070703"/>
      <w:r w:rsidRPr="00EE67E0">
        <w:rPr>
          <w:b/>
          <w:color w:val="000000" w:themeColor="text1"/>
        </w:rPr>
        <w:lastRenderedPageBreak/>
        <w:t>G</w:t>
      </w:r>
      <w:r w:rsidR="00C552FA">
        <w:rPr>
          <w:b/>
          <w:color w:val="000000" w:themeColor="text1"/>
        </w:rPr>
        <w:t>raduation</w:t>
      </w:r>
      <w:bookmarkEnd w:id="38"/>
    </w:p>
    <w:p w14:paraId="755FC21E" w14:textId="77777777" w:rsidR="00EE67E0" w:rsidRPr="00EB5895" w:rsidRDefault="00EE67E0" w:rsidP="00EE67E0">
      <w:pPr>
        <w:spacing w:after="120" w:line="240" w:lineRule="auto"/>
        <w:rPr>
          <w:rFonts w:cs="Calibri"/>
          <w:szCs w:val="22"/>
        </w:rPr>
      </w:pPr>
      <w:r w:rsidRPr="00EB5895">
        <w:rPr>
          <w:rFonts w:cs="Calibri"/>
          <w:szCs w:val="22"/>
        </w:rPr>
        <w:t>NMIT holds Graduation during December each year. Students who have completed the requirements for the programme will have their award conferred in person or in absentia.</w:t>
      </w:r>
    </w:p>
    <w:p w14:paraId="75A6F3EE" w14:textId="77777777" w:rsidR="00EE67E0" w:rsidRPr="00EB5895" w:rsidRDefault="00EE67E0" w:rsidP="00EE67E0">
      <w:pPr>
        <w:spacing w:after="120" w:line="240" w:lineRule="auto"/>
        <w:rPr>
          <w:rFonts w:cs="Calibri"/>
          <w:szCs w:val="22"/>
        </w:rPr>
      </w:pPr>
      <w:r w:rsidRPr="00EB5895">
        <w:rPr>
          <w:rFonts w:cs="Calibri"/>
          <w:szCs w:val="22"/>
        </w:rPr>
        <w:t>If you are having your award conferred in person you are required to wear the correct regalia.  You will be sent information on Graduation in September/October of the year you graduate.</w:t>
      </w:r>
    </w:p>
    <w:p w14:paraId="20E8EC1F" w14:textId="77777777" w:rsidR="00EE67E0" w:rsidRPr="00EB5895" w:rsidRDefault="00EE67E0" w:rsidP="00EE67E0">
      <w:pPr>
        <w:spacing w:after="120" w:line="240" w:lineRule="auto"/>
        <w:rPr>
          <w:rFonts w:cs="Calibri"/>
          <w:szCs w:val="22"/>
        </w:rPr>
      </w:pPr>
      <w:r w:rsidRPr="00EB5895">
        <w:rPr>
          <w:rFonts w:cs="Calibri"/>
          <w:szCs w:val="22"/>
        </w:rPr>
        <w:t>There is a fee to hire the academic regalia.</w:t>
      </w:r>
    </w:p>
    <w:p w14:paraId="22B72214" w14:textId="77777777" w:rsidR="00EE67E0" w:rsidRPr="00EB5895" w:rsidRDefault="00EE67E0" w:rsidP="00EE67E0">
      <w:pPr>
        <w:spacing w:after="120" w:line="240" w:lineRule="auto"/>
        <w:rPr>
          <w:rFonts w:cs="Calibri"/>
          <w:szCs w:val="22"/>
        </w:rPr>
      </w:pPr>
      <w:r w:rsidRPr="00EB5895">
        <w:rPr>
          <w:rFonts w:cs="Calibri"/>
          <w:szCs w:val="22"/>
        </w:rPr>
        <w:t>It is important that you notify the Enrolment Centre of any change of address to enable us to send you graduation information.</w:t>
      </w:r>
    </w:p>
    <w:p w14:paraId="66A3114F" w14:textId="77777777" w:rsidR="00EE67E0" w:rsidRPr="00EB5895" w:rsidRDefault="00EE67E0" w:rsidP="00EE67E0">
      <w:pPr>
        <w:spacing w:after="120" w:line="240" w:lineRule="auto"/>
        <w:jc w:val="left"/>
        <w:rPr>
          <w:rFonts w:cs="Calibri"/>
          <w:szCs w:val="22"/>
        </w:rPr>
      </w:pPr>
      <w:r w:rsidRPr="00EB5895">
        <w:rPr>
          <w:rFonts w:cs="Calibri"/>
          <w:szCs w:val="22"/>
        </w:rPr>
        <w:t xml:space="preserve">Check for Graduation information on the NMIT website </w:t>
      </w:r>
      <w:hyperlink r:id="rId21" w:history="1">
        <w:r w:rsidRPr="00EB5895">
          <w:rPr>
            <w:rStyle w:val="Hyperlink"/>
            <w:rFonts w:cs="Calibri"/>
            <w:szCs w:val="22"/>
          </w:rPr>
          <w:t>www.nmit.ac.nz</w:t>
        </w:r>
      </w:hyperlink>
      <w:r w:rsidRPr="00EB5895">
        <w:rPr>
          <w:rFonts w:cs="Calibri"/>
          <w:szCs w:val="22"/>
        </w:rPr>
        <w:t>.</w:t>
      </w:r>
    </w:p>
    <w:p w14:paraId="18DBFECF" w14:textId="77777777" w:rsidR="00EE67E0" w:rsidRDefault="00EE67E0"/>
    <w:p w14:paraId="4ACB0F62" w14:textId="77777777" w:rsidR="00EE67E0" w:rsidRPr="00EE67E0" w:rsidRDefault="00EE67E0" w:rsidP="00EE67E0">
      <w:pPr>
        <w:pStyle w:val="Heading1"/>
        <w:rPr>
          <w:b/>
          <w:color w:val="000000" w:themeColor="text1"/>
        </w:rPr>
      </w:pPr>
      <w:bookmarkStart w:id="39" w:name="_Toc65070704"/>
      <w:r w:rsidRPr="00EE67E0">
        <w:rPr>
          <w:b/>
          <w:color w:val="000000" w:themeColor="text1"/>
        </w:rPr>
        <w:t>RESOURCES ON CAMPUS</w:t>
      </w:r>
      <w:bookmarkEnd w:id="39"/>
    </w:p>
    <w:p w14:paraId="6B1A07AD" w14:textId="77777777" w:rsidR="00EE67E0" w:rsidRPr="00EB5895" w:rsidRDefault="00EE67E0" w:rsidP="00EE67E0">
      <w:pPr>
        <w:spacing w:line="240" w:lineRule="auto"/>
        <w:rPr>
          <w:rFonts w:cs="Calibri"/>
          <w:szCs w:val="22"/>
        </w:rPr>
      </w:pPr>
      <w:r w:rsidRPr="00EB5895">
        <w:rPr>
          <w:rFonts w:cs="Calibri"/>
          <w:szCs w:val="22"/>
        </w:rPr>
        <w:t xml:space="preserve">For a current NMIT Nelson campus map, please visit the NMIT website: </w:t>
      </w:r>
      <w:hyperlink r:id="rId22" w:history="1">
        <w:r w:rsidRPr="00EB5895">
          <w:rPr>
            <w:rStyle w:val="Hyperlink"/>
            <w:rFonts w:cs="Calibri"/>
            <w:szCs w:val="22"/>
          </w:rPr>
          <w:t>www.nmit.ac.nz</w:t>
        </w:r>
      </w:hyperlink>
      <w:r w:rsidRPr="00EB5895">
        <w:rPr>
          <w:rFonts w:cs="Calibri"/>
          <w:szCs w:val="22"/>
        </w:rPr>
        <w:t xml:space="preserve">. </w:t>
      </w:r>
    </w:p>
    <w:p w14:paraId="60A57952" w14:textId="77777777" w:rsidR="00EE67E0" w:rsidRPr="00EE67E0" w:rsidRDefault="00C552FA" w:rsidP="00EE67E0">
      <w:pPr>
        <w:pStyle w:val="Heading2"/>
        <w:rPr>
          <w:b/>
          <w:color w:val="000000" w:themeColor="text1"/>
        </w:rPr>
      </w:pPr>
      <w:bookmarkStart w:id="40" w:name="_Toc65070705"/>
      <w:r>
        <w:rPr>
          <w:b/>
          <w:color w:val="000000" w:themeColor="text1"/>
        </w:rPr>
        <w:t>Scholarships and Grants</w:t>
      </w:r>
      <w:bookmarkEnd w:id="40"/>
    </w:p>
    <w:p w14:paraId="472C3A32" w14:textId="7D5B7822" w:rsidR="00EE67E0" w:rsidRDefault="00EE67E0" w:rsidP="00EE67E0">
      <w:pPr>
        <w:jc w:val="left"/>
        <w:rPr>
          <w:rFonts w:cs="Calibri"/>
          <w:szCs w:val="22"/>
          <w:lang w:val="en-US"/>
        </w:rPr>
      </w:pPr>
      <w:r w:rsidRPr="00EB5895">
        <w:rPr>
          <w:rFonts w:cs="Calibri"/>
          <w:szCs w:val="22"/>
        </w:rPr>
        <w:t>Please consult the NMIT scholarships page</w:t>
      </w:r>
      <w:r w:rsidRPr="00EB5895">
        <w:rPr>
          <w:rFonts w:cs="Calibri"/>
          <w:szCs w:val="22"/>
          <w:lang w:val="en-US"/>
        </w:rPr>
        <w:t xml:space="preserve">: </w:t>
      </w:r>
    </w:p>
    <w:p w14:paraId="15782CE0" w14:textId="7611E534" w:rsidR="00DF772C" w:rsidRDefault="00000000" w:rsidP="00EE67E0">
      <w:pPr>
        <w:jc w:val="left"/>
        <w:rPr>
          <w:rFonts w:cs="Calibri"/>
          <w:szCs w:val="22"/>
          <w:lang w:val="en-US"/>
        </w:rPr>
      </w:pPr>
      <w:hyperlink r:id="rId23" w:history="1">
        <w:r w:rsidR="00DF772C" w:rsidRPr="001B0F91">
          <w:rPr>
            <w:rStyle w:val="Hyperlink"/>
            <w:rFonts w:cs="Calibri"/>
            <w:szCs w:val="22"/>
            <w:lang w:val="en-US"/>
          </w:rPr>
          <w:t>https://www.nmit.ac.nz/study/apply/fees-costs-and-financing/scholarships/</w:t>
        </w:r>
      </w:hyperlink>
    </w:p>
    <w:p w14:paraId="45FB0F4D" w14:textId="77777777" w:rsidR="00EE67E0" w:rsidRPr="00EE67E0" w:rsidRDefault="00EE67E0" w:rsidP="00EE67E0">
      <w:pPr>
        <w:pStyle w:val="Heading2"/>
        <w:rPr>
          <w:b/>
          <w:color w:val="000000" w:themeColor="text1"/>
          <w:lang w:val="en-US"/>
        </w:rPr>
      </w:pPr>
      <w:bookmarkStart w:id="41" w:name="_Toc65070706"/>
      <w:r w:rsidRPr="00EE67E0">
        <w:rPr>
          <w:b/>
          <w:color w:val="000000" w:themeColor="text1"/>
          <w:lang w:val="en-US"/>
        </w:rPr>
        <w:t xml:space="preserve">NMIT </w:t>
      </w:r>
      <w:r w:rsidR="00C552FA">
        <w:rPr>
          <w:b/>
          <w:color w:val="000000" w:themeColor="text1"/>
          <w:lang w:val="en-US"/>
        </w:rPr>
        <w:t>Student Resources and Services</w:t>
      </w:r>
      <w:bookmarkEnd w:id="41"/>
    </w:p>
    <w:p w14:paraId="4B86D995" w14:textId="77777777" w:rsidR="00EE67E0" w:rsidRDefault="00EE67E0" w:rsidP="00EE67E0">
      <w:pPr>
        <w:spacing w:line="240" w:lineRule="auto"/>
        <w:rPr>
          <w:rFonts w:cs="Calibri"/>
          <w:bCs/>
          <w:szCs w:val="22"/>
          <w:lang w:val="en-GB"/>
        </w:rPr>
      </w:pPr>
      <w:r w:rsidRPr="00EB5895">
        <w:rPr>
          <w:rFonts w:cs="Calibri"/>
          <w:szCs w:val="22"/>
        </w:rPr>
        <w:t xml:space="preserve">We encourage you to make use of the support and services available to you, which are all detailed on the NMIT website: </w:t>
      </w:r>
      <w:hyperlink r:id="rId24" w:tooltip="http://www.nmit.ac.nz/" w:history="1">
        <w:r w:rsidRPr="00EB5895">
          <w:rPr>
            <w:rStyle w:val="Hyperlink"/>
            <w:rFonts w:cs="Calibri"/>
            <w:b/>
            <w:bCs/>
            <w:szCs w:val="22"/>
            <w:lang w:val="en-GB"/>
          </w:rPr>
          <w:t>http://www.nmit.ac.nz/</w:t>
        </w:r>
      </w:hyperlink>
      <w:r w:rsidRPr="00EB5895">
        <w:rPr>
          <w:rFonts w:cs="Calibri"/>
          <w:bCs/>
          <w:szCs w:val="22"/>
          <w:lang w:val="en-GB"/>
        </w:rPr>
        <w:t>, including:</w:t>
      </w:r>
    </w:p>
    <w:p w14:paraId="450ADA33" w14:textId="1F64E65E" w:rsidR="00BA2846" w:rsidRDefault="00E622C6" w:rsidP="00EE67E0">
      <w:pPr>
        <w:spacing w:line="240" w:lineRule="auto"/>
        <w:rPr>
          <w:rFonts w:cs="Calibri"/>
          <w:bCs/>
          <w:szCs w:val="22"/>
          <w:lang w:val="mi-NZ"/>
        </w:rPr>
      </w:pPr>
      <w:r>
        <w:rPr>
          <w:rFonts w:cs="Calibri"/>
          <w:bCs/>
          <w:szCs w:val="22"/>
          <w:lang w:val="en-GB"/>
        </w:rPr>
        <w:t>Te Puna Manaaki – support for M</w:t>
      </w:r>
      <w:proofErr w:type="spellStart"/>
      <w:r>
        <w:rPr>
          <w:rFonts w:cs="Calibri"/>
          <w:bCs/>
          <w:szCs w:val="22"/>
          <w:lang w:val="mi-NZ"/>
        </w:rPr>
        <w:t>āori</w:t>
      </w:r>
      <w:proofErr w:type="spellEnd"/>
      <w:r>
        <w:rPr>
          <w:rFonts w:cs="Calibri"/>
          <w:bCs/>
          <w:szCs w:val="22"/>
          <w:lang w:val="mi-NZ"/>
        </w:rPr>
        <w:t xml:space="preserve"> </w:t>
      </w:r>
      <w:proofErr w:type="spellStart"/>
      <w:r>
        <w:rPr>
          <w:rFonts w:cs="Calibri"/>
          <w:bCs/>
          <w:szCs w:val="22"/>
          <w:lang w:val="mi-NZ"/>
        </w:rPr>
        <w:t>learners</w:t>
      </w:r>
      <w:proofErr w:type="spellEnd"/>
    </w:p>
    <w:p w14:paraId="2D4914F4" w14:textId="0B65C6FC" w:rsidR="00E622C6" w:rsidRDefault="00E622C6" w:rsidP="00EE67E0">
      <w:pPr>
        <w:spacing w:line="240" w:lineRule="auto"/>
        <w:rPr>
          <w:rFonts w:cs="Calibri"/>
          <w:bCs/>
          <w:szCs w:val="22"/>
          <w:lang w:val="mi-NZ"/>
        </w:rPr>
      </w:pPr>
      <w:proofErr w:type="spellStart"/>
      <w:r>
        <w:rPr>
          <w:rFonts w:cs="Calibri"/>
          <w:bCs/>
          <w:szCs w:val="22"/>
          <w:lang w:val="mi-NZ"/>
        </w:rPr>
        <w:t>Pas</w:t>
      </w:r>
      <w:r w:rsidR="00013596">
        <w:rPr>
          <w:rFonts w:cs="Calibri"/>
          <w:bCs/>
          <w:szCs w:val="22"/>
          <w:lang w:val="mi-NZ"/>
        </w:rPr>
        <w:t>i</w:t>
      </w:r>
      <w:r>
        <w:rPr>
          <w:rFonts w:cs="Calibri"/>
          <w:bCs/>
          <w:szCs w:val="22"/>
          <w:lang w:val="mi-NZ"/>
        </w:rPr>
        <w:t>fika</w:t>
      </w:r>
      <w:proofErr w:type="spellEnd"/>
      <w:r>
        <w:rPr>
          <w:rFonts w:cs="Calibri"/>
          <w:bCs/>
          <w:szCs w:val="22"/>
          <w:lang w:val="mi-NZ"/>
        </w:rPr>
        <w:t xml:space="preserve"> Support</w:t>
      </w:r>
    </w:p>
    <w:p w14:paraId="4BFDB383" w14:textId="30601AC5" w:rsidR="00013596" w:rsidRDefault="00013596" w:rsidP="00EE67E0">
      <w:pPr>
        <w:spacing w:line="240" w:lineRule="auto"/>
        <w:rPr>
          <w:rFonts w:cs="Calibri"/>
          <w:bCs/>
          <w:szCs w:val="22"/>
          <w:lang w:val="mi-NZ"/>
        </w:rPr>
      </w:pPr>
      <w:proofErr w:type="spellStart"/>
      <w:r>
        <w:rPr>
          <w:rFonts w:cs="Calibri"/>
          <w:bCs/>
          <w:szCs w:val="22"/>
          <w:lang w:val="mi-NZ"/>
        </w:rPr>
        <w:t>Equity</w:t>
      </w:r>
      <w:proofErr w:type="spellEnd"/>
      <w:r>
        <w:rPr>
          <w:rFonts w:cs="Calibri"/>
          <w:bCs/>
          <w:szCs w:val="22"/>
          <w:lang w:val="mi-NZ"/>
        </w:rPr>
        <w:t xml:space="preserve"> </w:t>
      </w:r>
      <w:proofErr w:type="spellStart"/>
      <w:r>
        <w:rPr>
          <w:rFonts w:cs="Calibri"/>
          <w:bCs/>
          <w:szCs w:val="22"/>
          <w:lang w:val="mi-NZ"/>
        </w:rPr>
        <w:t>Disability</w:t>
      </w:r>
      <w:proofErr w:type="spellEnd"/>
      <w:r>
        <w:rPr>
          <w:rFonts w:cs="Calibri"/>
          <w:bCs/>
          <w:szCs w:val="22"/>
          <w:lang w:val="mi-NZ"/>
        </w:rPr>
        <w:t xml:space="preserve"> Access</w:t>
      </w:r>
    </w:p>
    <w:p w14:paraId="1627CCA4" w14:textId="03516B5D" w:rsidR="00013596" w:rsidRDefault="00013596" w:rsidP="00EE67E0">
      <w:pPr>
        <w:spacing w:line="240" w:lineRule="auto"/>
        <w:rPr>
          <w:rFonts w:cs="Calibri"/>
          <w:bCs/>
          <w:szCs w:val="22"/>
          <w:lang w:val="mi-NZ"/>
        </w:rPr>
      </w:pPr>
      <w:proofErr w:type="spellStart"/>
      <w:r>
        <w:rPr>
          <w:rFonts w:cs="Calibri"/>
          <w:bCs/>
          <w:szCs w:val="22"/>
          <w:lang w:val="mi-NZ"/>
        </w:rPr>
        <w:t>Wellbeing</w:t>
      </w:r>
      <w:proofErr w:type="spellEnd"/>
    </w:p>
    <w:p w14:paraId="70EB3827" w14:textId="41940E06" w:rsidR="00013596" w:rsidRDefault="00013596" w:rsidP="00EE67E0">
      <w:pPr>
        <w:spacing w:line="240" w:lineRule="auto"/>
        <w:rPr>
          <w:rFonts w:cs="Calibri"/>
          <w:bCs/>
          <w:szCs w:val="22"/>
          <w:lang w:val="mi-NZ"/>
        </w:rPr>
      </w:pPr>
      <w:r>
        <w:rPr>
          <w:rFonts w:cs="Calibri"/>
          <w:bCs/>
          <w:szCs w:val="22"/>
          <w:lang w:val="mi-NZ"/>
        </w:rPr>
        <w:t xml:space="preserve">SANITI </w:t>
      </w:r>
      <w:proofErr w:type="spellStart"/>
      <w:r>
        <w:rPr>
          <w:rFonts w:cs="Calibri"/>
          <w:bCs/>
          <w:szCs w:val="22"/>
          <w:lang w:val="mi-NZ"/>
        </w:rPr>
        <w:t>Student</w:t>
      </w:r>
      <w:proofErr w:type="spellEnd"/>
      <w:r>
        <w:rPr>
          <w:rFonts w:cs="Calibri"/>
          <w:bCs/>
          <w:szCs w:val="22"/>
          <w:lang w:val="mi-NZ"/>
        </w:rPr>
        <w:t xml:space="preserve"> </w:t>
      </w:r>
      <w:proofErr w:type="spellStart"/>
      <w:r>
        <w:rPr>
          <w:rFonts w:cs="Calibri"/>
          <w:bCs/>
          <w:szCs w:val="22"/>
          <w:lang w:val="mi-NZ"/>
        </w:rPr>
        <w:t>Association</w:t>
      </w:r>
      <w:proofErr w:type="spellEnd"/>
    </w:p>
    <w:p w14:paraId="3993F34C" w14:textId="672B81D5" w:rsidR="00013596" w:rsidRDefault="00840C4F" w:rsidP="00EE67E0">
      <w:pPr>
        <w:spacing w:line="240" w:lineRule="auto"/>
        <w:rPr>
          <w:rFonts w:cs="Calibri"/>
          <w:bCs/>
          <w:szCs w:val="22"/>
          <w:lang w:val="mi-NZ"/>
        </w:rPr>
      </w:pPr>
      <w:r>
        <w:rPr>
          <w:rFonts w:cs="Calibri"/>
          <w:bCs/>
          <w:szCs w:val="22"/>
          <w:lang w:val="mi-NZ"/>
        </w:rPr>
        <w:t>Learning</w:t>
      </w:r>
    </w:p>
    <w:p w14:paraId="7ED3A650" w14:textId="38A2D923" w:rsidR="00840C4F" w:rsidRDefault="00840C4F" w:rsidP="00EE67E0">
      <w:pPr>
        <w:spacing w:line="240" w:lineRule="auto"/>
        <w:rPr>
          <w:rFonts w:cs="Calibri"/>
          <w:bCs/>
          <w:szCs w:val="22"/>
          <w:lang w:val="mi-NZ"/>
        </w:rPr>
      </w:pPr>
      <w:r>
        <w:rPr>
          <w:rFonts w:cs="Calibri"/>
          <w:bCs/>
          <w:szCs w:val="22"/>
          <w:lang w:val="mi-NZ"/>
        </w:rPr>
        <w:t xml:space="preserve">IT </w:t>
      </w:r>
      <w:proofErr w:type="spellStart"/>
      <w:r>
        <w:rPr>
          <w:rFonts w:cs="Calibri"/>
          <w:bCs/>
          <w:szCs w:val="22"/>
          <w:lang w:val="mi-NZ"/>
        </w:rPr>
        <w:t>Helpdesk</w:t>
      </w:r>
      <w:proofErr w:type="spellEnd"/>
    </w:p>
    <w:p w14:paraId="374B09CC" w14:textId="7F65559D" w:rsidR="00840C4F" w:rsidRDefault="00840C4F" w:rsidP="00EE67E0">
      <w:pPr>
        <w:spacing w:line="240" w:lineRule="auto"/>
        <w:rPr>
          <w:rFonts w:cs="Calibri"/>
          <w:bCs/>
          <w:szCs w:val="22"/>
          <w:lang w:val="mi-NZ"/>
        </w:rPr>
      </w:pPr>
      <w:r>
        <w:rPr>
          <w:rFonts w:cs="Calibri"/>
          <w:bCs/>
          <w:szCs w:val="22"/>
          <w:lang w:val="mi-NZ"/>
        </w:rPr>
        <w:t>Library</w:t>
      </w:r>
    </w:p>
    <w:p w14:paraId="25485763" w14:textId="14194C7E" w:rsidR="00840C4F" w:rsidRDefault="00840C4F" w:rsidP="00EE67E0">
      <w:pPr>
        <w:spacing w:line="240" w:lineRule="auto"/>
        <w:rPr>
          <w:rFonts w:cs="Calibri"/>
          <w:bCs/>
          <w:szCs w:val="22"/>
          <w:lang w:val="mi-NZ"/>
        </w:rPr>
      </w:pPr>
      <w:proofErr w:type="spellStart"/>
      <w:r>
        <w:rPr>
          <w:rFonts w:cs="Calibri"/>
          <w:bCs/>
          <w:szCs w:val="22"/>
          <w:lang w:val="mi-NZ"/>
        </w:rPr>
        <w:t>Financial</w:t>
      </w:r>
      <w:proofErr w:type="spellEnd"/>
      <w:r>
        <w:rPr>
          <w:rFonts w:cs="Calibri"/>
          <w:bCs/>
          <w:szCs w:val="22"/>
          <w:lang w:val="mi-NZ"/>
        </w:rPr>
        <w:t xml:space="preserve"> Support</w:t>
      </w:r>
    </w:p>
    <w:p w14:paraId="05E737CF" w14:textId="4DF6E76E" w:rsidR="00840C4F" w:rsidRPr="00E622C6" w:rsidRDefault="00840C4F" w:rsidP="00EE67E0">
      <w:pPr>
        <w:spacing w:line="240" w:lineRule="auto"/>
        <w:rPr>
          <w:rFonts w:cs="Calibri"/>
          <w:bCs/>
          <w:szCs w:val="22"/>
          <w:lang w:val="mi-NZ"/>
        </w:rPr>
      </w:pPr>
      <w:proofErr w:type="spellStart"/>
      <w:r>
        <w:rPr>
          <w:rFonts w:cs="Calibri"/>
          <w:bCs/>
          <w:szCs w:val="22"/>
          <w:lang w:val="mi-NZ"/>
        </w:rPr>
        <w:t>Accomodation</w:t>
      </w:r>
      <w:proofErr w:type="spellEnd"/>
    </w:p>
    <w:p w14:paraId="64909A7A" w14:textId="32BE3CEA" w:rsidR="009D268E" w:rsidRDefault="00E84373" w:rsidP="009D268E">
      <w:pPr>
        <w:spacing w:line="240" w:lineRule="auto"/>
        <w:rPr>
          <w:rStyle w:val="Hyperlink"/>
          <w:rFonts w:cs="Calibri"/>
          <w:szCs w:val="22"/>
        </w:rPr>
      </w:pPr>
      <w:r>
        <w:rPr>
          <w:rStyle w:val="Hyperlink"/>
          <w:rFonts w:cs="Calibri"/>
          <w:szCs w:val="22"/>
        </w:rPr>
        <w:t>Go to:</w:t>
      </w:r>
    </w:p>
    <w:p w14:paraId="7E7E830C" w14:textId="77777777" w:rsidR="009D268E" w:rsidRDefault="00000000" w:rsidP="009D268E">
      <w:pPr>
        <w:spacing w:line="240" w:lineRule="auto"/>
        <w:rPr>
          <w:rFonts w:cs="Calibri"/>
          <w:bCs/>
          <w:szCs w:val="22"/>
          <w:lang w:val="en-GB"/>
        </w:rPr>
      </w:pPr>
      <w:hyperlink r:id="rId25" w:history="1">
        <w:r w:rsidR="009D268E" w:rsidRPr="000131ED">
          <w:rPr>
            <w:rStyle w:val="Hyperlink"/>
            <w:rFonts w:cs="Calibri"/>
            <w:bCs/>
            <w:szCs w:val="22"/>
            <w:lang w:val="en-GB"/>
          </w:rPr>
          <w:t>https://students.nmit.ac.nz/te-tautoko-akonga-student-support/</w:t>
        </w:r>
      </w:hyperlink>
    </w:p>
    <w:p w14:paraId="249EA428" w14:textId="77777777" w:rsidR="00E84373" w:rsidRDefault="00E84373" w:rsidP="0020617D">
      <w:pPr>
        <w:pStyle w:val="Heading2"/>
        <w:rPr>
          <w:b/>
          <w:color w:val="000000" w:themeColor="text1"/>
        </w:rPr>
      </w:pPr>
      <w:bookmarkStart w:id="42" w:name="_Toc65070707"/>
    </w:p>
    <w:p w14:paraId="4569A6F0" w14:textId="77777777" w:rsidR="00E015C3" w:rsidRDefault="00E015C3" w:rsidP="00E015C3"/>
    <w:p w14:paraId="1550F5B5" w14:textId="77777777" w:rsidR="00E015C3" w:rsidRPr="00E015C3" w:rsidRDefault="00E015C3" w:rsidP="00E015C3"/>
    <w:p w14:paraId="4DD6527B" w14:textId="4733ADC8" w:rsidR="00EE67E0" w:rsidRPr="0020617D" w:rsidRDefault="0020617D" w:rsidP="0020617D">
      <w:pPr>
        <w:pStyle w:val="Heading2"/>
        <w:rPr>
          <w:b/>
          <w:color w:val="000000" w:themeColor="text1"/>
        </w:rPr>
      </w:pPr>
      <w:r>
        <w:rPr>
          <w:b/>
          <w:color w:val="000000" w:themeColor="text1"/>
        </w:rPr>
        <w:lastRenderedPageBreak/>
        <w:t>Programme Staff</w:t>
      </w:r>
      <w:bookmarkEnd w:id="42"/>
    </w:p>
    <w:p w14:paraId="32270EA1" w14:textId="77777777" w:rsidR="00EE67E0" w:rsidRPr="00EE67E0" w:rsidRDefault="00EE67E0" w:rsidP="00EE67E0"/>
    <w:tbl>
      <w:tblPr>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701"/>
        <w:gridCol w:w="1419"/>
        <w:gridCol w:w="3685"/>
      </w:tblGrid>
      <w:tr w:rsidR="00EE67E0" w:rsidRPr="00C4776C" w14:paraId="6570EBEC" w14:textId="77777777" w:rsidTr="00EE67E0">
        <w:trPr>
          <w:trHeight w:val="798"/>
        </w:trPr>
        <w:tc>
          <w:tcPr>
            <w:tcW w:w="1063" w:type="pct"/>
            <w:shd w:val="clear" w:color="auto" w:fill="D9D9D9"/>
          </w:tcPr>
          <w:p w14:paraId="1F68F714" w14:textId="77777777" w:rsidR="00EE67E0" w:rsidRPr="00C4776C" w:rsidRDefault="00EE67E0">
            <w:pPr>
              <w:spacing w:line="240" w:lineRule="auto"/>
              <w:rPr>
                <w:rFonts w:ascii="Arial" w:hAnsi="Arial" w:cs="Arial"/>
                <w:b/>
                <w:szCs w:val="22"/>
              </w:rPr>
            </w:pPr>
            <w:r w:rsidRPr="00C4776C">
              <w:rPr>
                <w:rFonts w:ascii="Arial" w:hAnsi="Arial" w:cs="Arial"/>
                <w:b/>
                <w:szCs w:val="22"/>
              </w:rPr>
              <w:t>Position Held</w:t>
            </w:r>
          </w:p>
        </w:tc>
        <w:tc>
          <w:tcPr>
            <w:tcW w:w="984" w:type="pct"/>
            <w:shd w:val="clear" w:color="auto" w:fill="D9D9D9"/>
          </w:tcPr>
          <w:p w14:paraId="18DB83C6" w14:textId="77777777" w:rsidR="00EE67E0" w:rsidRPr="00C4776C" w:rsidRDefault="00EE67E0">
            <w:pPr>
              <w:spacing w:line="240" w:lineRule="auto"/>
              <w:ind w:left="360"/>
              <w:rPr>
                <w:rFonts w:ascii="Arial" w:hAnsi="Arial" w:cs="Arial"/>
                <w:b/>
                <w:szCs w:val="22"/>
              </w:rPr>
            </w:pPr>
            <w:r w:rsidRPr="00C4776C">
              <w:rPr>
                <w:rFonts w:ascii="Arial" w:hAnsi="Arial" w:cs="Arial"/>
                <w:b/>
                <w:szCs w:val="22"/>
              </w:rPr>
              <w:t>Name</w:t>
            </w:r>
          </w:p>
        </w:tc>
        <w:tc>
          <w:tcPr>
            <w:tcW w:w="821" w:type="pct"/>
            <w:shd w:val="clear" w:color="auto" w:fill="D9D9D9"/>
          </w:tcPr>
          <w:p w14:paraId="385AFDAD" w14:textId="77777777" w:rsidR="00EE67E0" w:rsidRPr="00C4776C" w:rsidRDefault="00EE67E0">
            <w:pPr>
              <w:spacing w:line="240" w:lineRule="auto"/>
              <w:ind w:left="360"/>
              <w:rPr>
                <w:rFonts w:ascii="Arial" w:hAnsi="Arial" w:cs="Arial"/>
                <w:b/>
                <w:szCs w:val="22"/>
              </w:rPr>
            </w:pPr>
            <w:r w:rsidRPr="00C4776C">
              <w:rPr>
                <w:rFonts w:ascii="Arial" w:hAnsi="Arial" w:cs="Arial"/>
                <w:b/>
                <w:szCs w:val="22"/>
              </w:rPr>
              <w:t>Phone</w:t>
            </w:r>
          </w:p>
        </w:tc>
        <w:tc>
          <w:tcPr>
            <w:tcW w:w="2132" w:type="pct"/>
            <w:shd w:val="clear" w:color="auto" w:fill="D9D9D9"/>
          </w:tcPr>
          <w:p w14:paraId="15C298E9" w14:textId="77777777" w:rsidR="00EE67E0" w:rsidRPr="00C4776C" w:rsidRDefault="00EE67E0">
            <w:pPr>
              <w:spacing w:line="240" w:lineRule="auto"/>
              <w:ind w:left="360"/>
              <w:rPr>
                <w:rFonts w:ascii="Arial" w:hAnsi="Arial" w:cs="Arial"/>
                <w:b/>
                <w:szCs w:val="22"/>
              </w:rPr>
            </w:pPr>
            <w:r w:rsidRPr="00C4776C">
              <w:rPr>
                <w:rFonts w:ascii="Arial" w:hAnsi="Arial" w:cs="Arial"/>
                <w:b/>
                <w:szCs w:val="22"/>
              </w:rPr>
              <w:t>Email</w:t>
            </w:r>
          </w:p>
        </w:tc>
      </w:tr>
      <w:tr w:rsidR="00EE67E0" w:rsidRPr="00C4776C" w14:paraId="722DFB10" w14:textId="77777777" w:rsidTr="00EE67E0">
        <w:trPr>
          <w:trHeight w:val="599"/>
        </w:trPr>
        <w:tc>
          <w:tcPr>
            <w:tcW w:w="1063" w:type="pct"/>
          </w:tcPr>
          <w:p w14:paraId="3817AF4D" w14:textId="77777777" w:rsidR="00EE67E0" w:rsidRPr="00C4776C" w:rsidRDefault="00EE67E0">
            <w:pPr>
              <w:spacing w:line="240" w:lineRule="auto"/>
              <w:rPr>
                <w:rFonts w:ascii="Arial" w:hAnsi="Arial" w:cs="Arial"/>
                <w:b/>
                <w:szCs w:val="22"/>
              </w:rPr>
            </w:pPr>
            <w:r w:rsidRPr="00C4776C">
              <w:rPr>
                <w:rFonts w:ascii="Arial" w:hAnsi="Arial" w:cs="Arial"/>
                <w:b/>
                <w:szCs w:val="22"/>
              </w:rPr>
              <w:t xml:space="preserve">Coordinating Tutor: </w:t>
            </w:r>
          </w:p>
          <w:p w14:paraId="7FACEC65" w14:textId="6FDA36DE" w:rsidR="00EE67E0" w:rsidRPr="00C4776C" w:rsidRDefault="00EE67E0">
            <w:pPr>
              <w:spacing w:line="240" w:lineRule="auto"/>
              <w:rPr>
                <w:rFonts w:ascii="Arial" w:hAnsi="Arial" w:cs="Arial"/>
                <w:b/>
                <w:szCs w:val="22"/>
              </w:rPr>
            </w:pPr>
          </w:p>
        </w:tc>
        <w:tc>
          <w:tcPr>
            <w:tcW w:w="984" w:type="pct"/>
          </w:tcPr>
          <w:p w14:paraId="27F5CD36" w14:textId="3908CDFD" w:rsidR="00EE67E0" w:rsidRPr="00C4776C" w:rsidRDefault="00517864">
            <w:pPr>
              <w:pStyle w:val="BodyText"/>
              <w:spacing w:line="240" w:lineRule="auto"/>
              <w:rPr>
                <w:rFonts w:ascii="Arial" w:hAnsi="Arial" w:cs="Arial"/>
                <w:sz w:val="22"/>
                <w:szCs w:val="22"/>
              </w:rPr>
            </w:pPr>
            <w:r>
              <w:rPr>
                <w:rFonts w:ascii="Arial" w:hAnsi="Arial" w:cs="Arial"/>
                <w:sz w:val="22"/>
                <w:szCs w:val="22"/>
              </w:rPr>
              <w:t>Lynn Bruning</w:t>
            </w:r>
          </w:p>
        </w:tc>
        <w:tc>
          <w:tcPr>
            <w:tcW w:w="821" w:type="pct"/>
          </w:tcPr>
          <w:p w14:paraId="1BCE6776" w14:textId="74B354CB" w:rsidR="00EE67E0" w:rsidRPr="00C4776C" w:rsidRDefault="00EE67E0">
            <w:pPr>
              <w:pStyle w:val="NoSpacing"/>
              <w:rPr>
                <w:rFonts w:ascii="Arial" w:hAnsi="Arial" w:cs="Arial"/>
              </w:rPr>
            </w:pPr>
            <w:r w:rsidRPr="00C4776C">
              <w:rPr>
                <w:rFonts w:ascii="Arial" w:hAnsi="Arial" w:cs="Arial"/>
              </w:rPr>
              <w:t xml:space="preserve">Rm </w:t>
            </w:r>
            <w:r w:rsidR="00CC3993">
              <w:rPr>
                <w:rFonts w:ascii="Arial" w:hAnsi="Arial" w:cs="Arial"/>
              </w:rPr>
              <w:t>A309</w:t>
            </w:r>
          </w:p>
          <w:p w14:paraId="5863E159" w14:textId="0873C421" w:rsidR="00EE67E0" w:rsidRPr="00C4776C" w:rsidRDefault="00EE67E0">
            <w:pPr>
              <w:pStyle w:val="NoSpacing"/>
              <w:rPr>
                <w:rFonts w:ascii="Arial" w:hAnsi="Arial" w:cs="Arial"/>
              </w:rPr>
            </w:pPr>
            <w:r>
              <w:rPr>
                <w:rFonts w:ascii="Arial" w:hAnsi="Arial" w:cs="Arial"/>
              </w:rPr>
              <w:t>03 539</w:t>
            </w:r>
            <w:r w:rsidR="00517864">
              <w:rPr>
                <w:rFonts w:ascii="Arial" w:hAnsi="Arial" w:cs="Arial"/>
              </w:rPr>
              <w:t>5901</w:t>
            </w:r>
          </w:p>
          <w:p w14:paraId="0AC8F81D" w14:textId="77777777" w:rsidR="00EE67E0" w:rsidRPr="00C4776C" w:rsidRDefault="00EE67E0">
            <w:pPr>
              <w:pStyle w:val="NoSpacing"/>
              <w:rPr>
                <w:rFonts w:ascii="Arial" w:hAnsi="Arial" w:cs="Arial"/>
              </w:rPr>
            </w:pPr>
          </w:p>
          <w:p w14:paraId="5AE32FC6" w14:textId="77777777" w:rsidR="00EE67E0" w:rsidRPr="00C4776C" w:rsidRDefault="00EE67E0">
            <w:pPr>
              <w:pStyle w:val="NoSpacing"/>
              <w:rPr>
                <w:rFonts w:ascii="Arial" w:hAnsi="Arial" w:cs="Arial"/>
              </w:rPr>
            </w:pPr>
          </w:p>
        </w:tc>
        <w:tc>
          <w:tcPr>
            <w:tcW w:w="2132" w:type="pct"/>
          </w:tcPr>
          <w:p w14:paraId="58ACA475" w14:textId="58779A3E" w:rsidR="00EE67E0" w:rsidRPr="00C4776C" w:rsidRDefault="00517864">
            <w:pPr>
              <w:pStyle w:val="BodyText"/>
              <w:tabs>
                <w:tab w:val="left" w:pos="184"/>
              </w:tabs>
              <w:spacing w:line="240" w:lineRule="auto"/>
              <w:ind w:firstLine="184"/>
              <w:rPr>
                <w:rFonts w:ascii="Arial" w:hAnsi="Arial" w:cs="Arial"/>
                <w:sz w:val="22"/>
                <w:szCs w:val="22"/>
              </w:rPr>
            </w:pPr>
            <w:r>
              <w:rPr>
                <w:rFonts w:ascii="Arial" w:hAnsi="Arial" w:cs="Arial"/>
                <w:sz w:val="22"/>
                <w:szCs w:val="22"/>
              </w:rPr>
              <w:t>Lynn.bruning@nmit.ac.nz</w:t>
            </w:r>
          </w:p>
        </w:tc>
      </w:tr>
      <w:tr w:rsidR="00EE67E0" w:rsidRPr="00C4776C" w14:paraId="16EE97D0" w14:textId="77777777" w:rsidTr="00EE67E0">
        <w:trPr>
          <w:trHeight w:val="510"/>
        </w:trPr>
        <w:tc>
          <w:tcPr>
            <w:tcW w:w="1063" w:type="pct"/>
          </w:tcPr>
          <w:p w14:paraId="6905777E" w14:textId="77777777" w:rsidR="00EE67E0" w:rsidRPr="00C4776C" w:rsidRDefault="00EE67E0">
            <w:pPr>
              <w:spacing w:line="240" w:lineRule="auto"/>
              <w:rPr>
                <w:rFonts w:ascii="Arial" w:hAnsi="Arial" w:cs="Arial"/>
                <w:b/>
                <w:szCs w:val="22"/>
              </w:rPr>
            </w:pPr>
            <w:r w:rsidRPr="00C4776C">
              <w:rPr>
                <w:rFonts w:ascii="Arial" w:hAnsi="Arial" w:cs="Arial"/>
                <w:b/>
                <w:szCs w:val="22"/>
              </w:rPr>
              <w:t>S</w:t>
            </w:r>
            <w:r>
              <w:rPr>
                <w:rFonts w:ascii="Arial" w:hAnsi="Arial" w:cs="Arial"/>
                <w:b/>
                <w:szCs w:val="22"/>
              </w:rPr>
              <w:t xml:space="preserve">ocial Science </w:t>
            </w:r>
            <w:r w:rsidRPr="00C4776C">
              <w:rPr>
                <w:rFonts w:ascii="Arial" w:hAnsi="Arial" w:cs="Arial"/>
                <w:b/>
                <w:szCs w:val="22"/>
              </w:rPr>
              <w:t>Administrator</w:t>
            </w:r>
          </w:p>
        </w:tc>
        <w:tc>
          <w:tcPr>
            <w:tcW w:w="984" w:type="pct"/>
          </w:tcPr>
          <w:p w14:paraId="11C5FF28" w14:textId="77777777" w:rsidR="00EE67E0" w:rsidRPr="00C4776C" w:rsidRDefault="00EE67E0">
            <w:pPr>
              <w:spacing w:after="120" w:line="240" w:lineRule="auto"/>
              <w:rPr>
                <w:rFonts w:ascii="Arial" w:hAnsi="Arial" w:cs="Arial"/>
                <w:szCs w:val="22"/>
              </w:rPr>
            </w:pPr>
            <w:r w:rsidRPr="00C4776C">
              <w:rPr>
                <w:rFonts w:ascii="Arial" w:hAnsi="Arial" w:cs="Arial"/>
                <w:szCs w:val="22"/>
              </w:rPr>
              <w:t xml:space="preserve">Margaret Muir </w:t>
            </w:r>
          </w:p>
        </w:tc>
        <w:tc>
          <w:tcPr>
            <w:tcW w:w="821" w:type="pct"/>
          </w:tcPr>
          <w:p w14:paraId="73DA67F6" w14:textId="77777777" w:rsidR="00EE67E0" w:rsidRPr="00EE67E0" w:rsidRDefault="00EE67E0">
            <w:pPr>
              <w:rPr>
                <w:rFonts w:ascii="Arial" w:hAnsi="Arial" w:cs="Arial"/>
                <w:color w:val="000000" w:themeColor="text1"/>
                <w:szCs w:val="22"/>
              </w:rPr>
            </w:pPr>
            <w:r w:rsidRPr="00EE67E0">
              <w:rPr>
                <w:rFonts w:ascii="Arial" w:hAnsi="Arial" w:cs="Arial"/>
                <w:color w:val="000000" w:themeColor="text1"/>
                <w:szCs w:val="22"/>
              </w:rPr>
              <w:t>03 539 5907</w:t>
            </w:r>
          </w:p>
          <w:p w14:paraId="1CD33EAE" w14:textId="77777777" w:rsidR="00EE67E0" w:rsidRPr="00C4776C" w:rsidRDefault="00EE67E0">
            <w:pPr>
              <w:pStyle w:val="NoSpacing"/>
              <w:rPr>
                <w:rFonts w:ascii="Arial" w:hAnsi="Arial" w:cs="Arial"/>
              </w:rPr>
            </w:pPr>
          </w:p>
        </w:tc>
        <w:tc>
          <w:tcPr>
            <w:tcW w:w="2132" w:type="pct"/>
          </w:tcPr>
          <w:p w14:paraId="6F186BDB" w14:textId="77777777" w:rsidR="00EE67E0" w:rsidRPr="00C4776C" w:rsidRDefault="00000000">
            <w:pPr>
              <w:spacing w:after="120" w:line="240" w:lineRule="auto"/>
              <w:ind w:left="360" w:hanging="176"/>
              <w:rPr>
                <w:rStyle w:val="Hyperlink"/>
                <w:rFonts w:ascii="Arial" w:hAnsi="Arial" w:cs="Arial"/>
                <w:szCs w:val="22"/>
              </w:rPr>
            </w:pPr>
            <w:hyperlink r:id="rId26" w:history="1">
              <w:r w:rsidR="00EE67E0" w:rsidRPr="00C4776C">
                <w:rPr>
                  <w:rStyle w:val="Hyperlink"/>
                  <w:rFonts w:ascii="Arial" w:hAnsi="Arial" w:cs="Arial"/>
                  <w:szCs w:val="22"/>
                </w:rPr>
                <w:t>margaret.muir@nmit.ac.nz</w:t>
              </w:r>
            </w:hyperlink>
          </w:p>
        </w:tc>
      </w:tr>
      <w:tr w:rsidR="00EE67E0" w:rsidRPr="00C4776C" w14:paraId="69EB746C" w14:textId="77777777" w:rsidTr="00EE67E0">
        <w:trPr>
          <w:trHeight w:val="510"/>
        </w:trPr>
        <w:tc>
          <w:tcPr>
            <w:tcW w:w="1063" w:type="pct"/>
          </w:tcPr>
          <w:p w14:paraId="5A42C5BA" w14:textId="77777777" w:rsidR="00EE67E0" w:rsidRPr="00C4776C" w:rsidRDefault="00EE67E0">
            <w:pPr>
              <w:pStyle w:val="xmsonormal"/>
              <w:shd w:val="clear" w:color="auto" w:fill="FFFFFF"/>
              <w:spacing w:before="0" w:beforeAutospacing="0" w:after="0" w:afterAutospacing="0"/>
              <w:rPr>
                <w:rFonts w:ascii="Arial" w:hAnsi="Arial" w:cs="Arial"/>
                <w:b/>
                <w:sz w:val="22"/>
                <w:szCs w:val="22"/>
              </w:rPr>
            </w:pPr>
            <w:r>
              <w:rPr>
                <w:rFonts w:ascii="Arial" w:hAnsi="Arial" w:cs="Arial"/>
                <w:b/>
                <w:sz w:val="22"/>
                <w:szCs w:val="22"/>
              </w:rPr>
              <w:t>Manager</w:t>
            </w:r>
          </w:p>
        </w:tc>
        <w:tc>
          <w:tcPr>
            <w:tcW w:w="984" w:type="pct"/>
          </w:tcPr>
          <w:p w14:paraId="4EA84F21" w14:textId="77777777" w:rsidR="00EE67E0" w:rsidRPr="00C4776C" w:rsidRDefault="00EE67E0">
            <w:pPr>
              <w:pStyle w:val="BodyText"/>
              <w:spacing w:line="240" w:lineRule="auto"/>
              <w:rPr>
                <w:rFonts w:ascii="Arial" w:hAnsi="Arial" w:cs="Arial"/>
                <w:sz w:val="22"/>
                <w:szCs w:val="22"/>
              </w:rPr>
            </w:pPr>
            <w:r>
              <w:rPr>
                <w:rFonts w:ascii="Arial" w:hAnsi="Arial" w:cs="Arial"/>
                <w:sz w:val="22"/>
                <w:szCs w:val="22"/>
              </w:rPr>
              <w:t>Victoria Whitmore</w:t>
            </w:r>
          </w:p>
        </w:tc>
        <w:tc>
          <w:tcPr>
            <w:tcW w:w="821" w:type="pct"/>
          </w:tcPr>
          <w:p w14:paraId="29F087AC" w14:textId="7C361930" w:rsidR="00EE67E0" w:rsidRPr="00EE67E0" w:rsidRDefault="00EE67E0">
            <w:pPr>
              <w:pStyle w:val="NoSpacing"/>
              <w:rPr>
                <w:rFonts w:ascii="Arial" w:hAnsi="Arial" w:cs="Arial"/>
              </w:rPr>
            </w:pPr>
            <w:r w:rsidRPr="00EE67E0">
              <w:rPr>
                <w:rFonts w:ascii="Arial" w:hAnsi="Arial" w:cs="Arial"/>
                <w:color w:val="000000" w:themeColor="text1"/>
              </w:rPr>
              <w:t>03</w:t>
            </w:r>
            <w:r w:rsidR="00772177">
              <w:rPr>
                <w:rFonts w:ascii="Arial" w:hAnsi="Arial" w:cs="Arial"/>
                <w:color w:val="000000" w:themeColor="text1"/>
              </w:rPr>
              <w:t xml:space="preserve"> </w:t>
            </w:r>
            <w:r w:rsidRPr="00EE67E0">
              <w:rPr>
                <w:rFonts w:ascii="Arial" w:hAnsi="Arial" w:cs="Arial"/>
                <w:color w:val="000000" w:themeColor="text1"/>
              </w:rPr>
              <w:t>5395145</w:t>
            </w:r>
          </w:p>
        </w:tc>
        <w:tc>
          <w:tcPr>
            <w:tcW w:w="2132" w:type="pct"/>
          </w:tcPr>
          <w:p w14:paraId="0B918D6E" w14:textId="77777777" w:rsidR="00EE67E0" w:rsidRPr="00C4776C" w:rsidRDefault="00EE67E0">
            <w:pPr>
              <w:spacing w:line="240" w:lineRule="auto"/>
              <w:ind w:firstLine="184"/>
              <w:rPr>
                <w:rFonts w:ascii="Arial" w:hAnsi="Arial" w:cs="Arial"/>
                <w:szCs w:val="22"/>
              </w:rPr>
            </w:pPr>
            <w:r>
              <w:rPr>
                <w:rFonts w:ascii="Arial" w:hAnsi="Arial" w:cs="Arial"/>
                <w:szCs w:val="22"/>
              </w:rPr>
              <w:t>Victoria.whitmore@nmit.ac.nz</w:t>
            </w:r>
          </w:p>
        </w:tc>
      </w:tr>
    </w:tbl>
    <w:p w14:paraId="08DE4DAC" w14:textId="77777777" w:rsidR="00EE67E0" w:rsidRDefault="00EE67E0" w:rsidP="00EE67E0">
      <w:pPr>
        <w:jc w:val="left"/>
      </w:pPr>
    </w:p>
    <w:sectPr w:rsidR="00EE67E0">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ACB8" w14:textId="77777777" w:rsidR="00C17124" w:rsidRDefault="00C17124" w:rsidP="00C552FA">
      <w:pPr>
        <w:spacing w:after="0" w:line="240" w:lineRule="auto"/>
      </w:pPr>
      <w:r>
        <w:separator/>
      </w:r>
    </w:p>
  </w:endnote>
  <w:endnote w:type="continuationSeparator" w:id="0">
    <w:p w14:paraId="63FBE662" w14:textId="77777777" w:rsidR="00C17124" w:rsidRDefault="00C17124" w:rsidP="00C552FA">
      <w:pPr>
        <w:spacing w:after="0" w:line="240" w:lineRule="auto"/>
      </w:pPr>
      <w:r>
        <w:continuationSeparator/>
      </w:r>
    </w:p>
  </w:endnote>
  <w:endnote w:type="continuationNotice" w:id="1">
    <w:p w14:paraId="23232103" w14:textId="77777777" w:rsidR="00C17124" w:rsidRDefault="00C17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sto MT">
    <w:panose1 w:val="020406030505050303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500121"/>
      <w:docPartObj>
        <w:docPartGallery w:val="Page Numbers (Bottom of Page)"/>
        <w:docPartUnique/>
      </w:docPartObj>
    </w:sdtPr>
    <w:sdtEndPr>
      <w:rPr>
        <w:noProof/>
      </w:rPr>
    </w:sdtEndPr>
    <w:sdtContent>
      <w:p w14:paraId="2BB301F7" w14:textId="77777777" w:rsidR="00C552FA" w:rsidRDefault="00C552FA">
        <w:pPr>
          <w:pStyle w:val="Footer"/>
          <w:jc w:val="center"/>
        </w:pPr>
        <w:r>
          <w:fldChar w:fldCharType="begin"/>
        </w:r>
        <w:r>
          <w:instrText xml:space="preserve"> PAGE   \* MERGEFORMAT </w:instrText>
        </w:r>
        <w:r>
          <w:fldChar w:fldCharType="separate"/>
        </w:r>
        <w:r w:rsidR="0020617D">
          <w:rPr>
            <w:noProof/>
          </w:rPr>
          <w:t>4</w:t>
        </w:r>
        <w:r>
          <w:rPr>
            <w:noProof/>
          </w:rPr>
          <w:fldChar w:fldCharType="end"/>
        </w:r>
      </w:p>
    </w:sdtContent>
  </w:sdt>
  <w:p w14:paraId="0D5F273E" w14:textId="77777777" w:rsidR="00C552FA" w:rsidRDefault="00C55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0E44D" w14:textId="77777777" w:rsidR="00C17124" w:rsidRDefault="00C17124" w:rsidP="00C552FA">
      <w:pPr>
        <w:spacing w:after="0" w:line="240" w:lineRule="auto"/>
      </w:pPr>
      <w:r>
        <w:separator/>
      </w:r>
    </w:p>
  </w:footnote>
  <w:footnote w:type="continuationSeparator" w:id="0">
    <w:p w14:paraId="63435152" w14:textId="77777777" w:rsidR="00C17124" w:rsidRDefault="00C17124" w:rsidP="00C552FA">
      <w:pPr>
        <w:spacing w:after="0" w:line="240" w:lineRule="auto"/>
      </w:pPr>
      <w:r>
        <w:continuationSeparator/>
      </w:r>
    </w:p>
  </w:footnote>
  <w:footnote w:type="continuationNotice" w:id="1">
    <w:p w14:paraId="44E30B53" w14:textId="77777777" w:rsidR="00C17124" w:rsidRDefault="00C17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455193"/>
    <w:multiLevelType w:val="hybridMultilevel"/>
    <w:tmpl w:val="1A5885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42C758F"/>
    <w:multiLevelType w:val="hybridMultilevel"/>
    <w:tmpl w:val="647E9D70"/>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4D54607"/>
    <w:multiLevelType w:val="hybridMultilevel"/>
    <w:tmpl w:val="C672B2EE"/>
    <w:lvl w:ilvl="0" w:tplc="FFFFFFFF">
      <w:start w:val="1"/>
      <w:numFmt w:val="bullet"/>
      <w:lvlText w:val=""/>
      <w:lvlJc w:val="left"/>
      <w:pPr>
        <w:tabs>
          <w:tab w:val="num" w:pos="2138"/>
        </w:tabs>
        <w:ind w:left="2138" w:hanging="360"/>
      </w:pPr>
      <w:rPr>
        <w:rFonts w:ascii="Symbol" w:hAnsi="Symbol" w:hint="default"/>
        <w:sz w:val="16"/>
        <w:szCs w:val="16"/>
      </w:rPr>
    </w:lvl>
    <w:lvl w:ilvl="1" w:tplc="04090003">
      <w:start w:val="1"/>
      <w:numFmt w:val="decimal"/>
      <w:lvlText w:val="%2."/>
      <w:lvlJc w:val="left"/>
      <w:pPr>
        <w:tabs>
          <w:tab w:val="num" w:pos="2858"/>
        </w:tabs>
        <w:ind w:left="2858" w:hanging="360"/>
      </w:pPr>
      <w:rPr>
        <w:rFonts w:hint="default"/>
        <w:sz w:val="16"/>
        <w:szCs w:val="16"/>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3" w15:restartNumberingAfterBreak="0">
    <w:nsid w:val="5A3560E0"/>
    <w:multiLevelType w:val="hybridMultilevel"/>
    <w:tmpl w:val="5D108CCA"/>
    <w:lvl w:ilvl="0" w:tplc="58FAD3A4">
      <w:numFmt w:val="bullet"/>
      <w:lvlText w:val="-"/>
      <w:lvlJc w:val="left"/>
      <w:pPr>
        <w:ind w:left="720" w:hanging="360"/>
      </w:pPr>
      <w:rPr>
        <w:rFonts w:ascii="Verdana" w:eastAsia="Times New Roman"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F1477A0"/>
    <w:multiLevelType w:val="hybridMultilevel"/>
    <w:tmpl w:val="1D8C0F7A"/>
    <w:lvl w:ilvl="0" w:tplc="51721A08">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01011443">
    <w:abstractNumId w:val="0"/>
  </w:num>
  <w:num w:numId="2" w16cid:durableId="478232944">
    <w:abstractNumId w:val="1"/>
  </w:num>
  <w:num w:numId="3" w16cid:durableId="2070570828">
    <w:abstractNumId w:val="2"/>
  </w:num>
  <w:num w:numId="4" w16cid:durableId="1678188711">
    <w:abstractNumId w:val="4"/>
  </w:num>
  <w:num w:numId="5" w16cid:durableId="462818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46F"/>
    <w:rsid w:val="000006D0"/>
    <w:rsid w:val="00013596"/>
    <w:rsid w:val="00014273"/>
    <w:rsid w:val="000358A5"/>
    <w:rsid w:val="00053421"/>
    <w:rsid w:val="000822DA"/>
    <w:rsid w:val="00100755"/>
    <w:rsid w:val="00181359"/>
    <w:rsid w:val="001B0FC7"/>
    <w:rsid w:val="001C2BED"/>
    <w:rsid w:val="001E5214"/>
    <w:rsid w:val="0020617D"/>
    <w:rsid w:val="00232AB8"/>
    <w:rsid w:val="00234B32"/>
    <w:rsid w:val="00243EF1"/>
    <w:rsid w:val="00271B1A"/>
    <w:rsid w:val="00281E66"/>
    <w:rsid w:val="00335105"/>
    <w:rsid w:val="00344891"/>
    <w:rsid w:val="0036039F"/>
    <w:rsid w:val="003662C1"/>
    <w:rsid w:val="003921A9"/>
    <w:rsid w:val="0039508D"/>
    <w:rsid w:val="003B5661"/>
    <w:rsid w:val="003C3E3B"/>
    <w:rsid w:val="003D67B3"/>
    <w:rsid w:val="00413F9A"/>
    <w:rsid w:val="00421D2A"/>
    <w:rsid w:val="00430D5C"/>
    <w:rsid w:val="0045604F"/>
    <w:rsid w:val="004574A7"/>
    <w:rsid w:val="00472072"/>
    <w:rsid w:val="00476C74"/>
    <w:rsid w:val="00490DAD"/>
    <w:rsid w:val="0049309C"/>
    <w:rsid w:val="004A1B5E"/>
    <w:rsid w:val="004A2E03"/>
    <w:rsid w:val="00517864"/>
    <w:rsid w:val="005221D9"/>
    <w:rsid w:val="00524ADE"/>
    <w:rsid w:val="00550B71"/>
    <w:rsid w:val="00553E4B"/>
    <w:rsid w:val="005631B1"/>
    <w:rsid w:val="00565EA5"/>
    <w:rsid w:val="0057281B"/>
    <w:rsid w:val="00577BF2"/>
    <w:rsid w:val="00594469"/>
    <w:rsid w:val="005F2C12"/>
    <w:rsid w:val="005F5A13"/>
    <w:rsid w:val="00646C5D"/>
    <w:rsid w:val="00665108"/>
    <w:rsid w:val="00742274"/>
    <w:rsid w:val="00747022"/>
    <w:rsid w:val="00771FED"/>
    <w:rsid w:val="00772177"/>
    <w:rsid w:val="007A27DA"/>
    <w:rsid w:val="007F3F70"/>
    <w:rsid w:val="00831080"/>
    <w:rsid w:val="00840C4F"/>
    <w:rsid w:val="00855E8B"/>
    <w:rsid w:val="0086646F"/>
    <w:rsid w:val="00880B60"/>
    <w:rsid w:val="008E4712"/>
    <w:rsid w:val="009105F8"/>
    <w:rsid w:val="00920494"/>
    <w:rsid w:val="00932590"/>
    <w:rsid w:val="009D268E"/>
    <w:rsid w:val="00A125D1"/>
    <w:rsid w:val="00A161C5"/>
    <w:rsid w:val="00A2057B"/>
    <w:rsid w:val="00A20F5B"/>
    <w:rsid w:val="00A33EFE"/>
    <w:rsid w:val="00A807AE"/>
    <w:rsid w:val="00B005FC"/>
    <w:rsid w:val="00B22494"/>
    <w:rsid w:val="00B61EE2"/>
    <w:rsid w:val="00BA2846"/>
    <w:rsid w:val="00BE219B"/>
    <w:rsid w:val="00BE63E1"/>
    <w:rsid w:val="00C17124"/>
    <w:rsid w:val="00C202A5"/>
    <w:rsid w:val="00C552FA"/>
    <w:rsid w:val="00C56E2F"/>
    <w:rsid w:val="00CB3483"/>
    <w:rsid w:val="00CB6950"/>
    <w:rsid w:val="00CB6BDA"/>
    <w:rsid w:val="00CC3993"/>
    <w:rsid w:val="00D0546C"/>
    <w:rsid w:val="00D30297"/>
    <w:rsid w:val="00D50665"/>
    <w:rsid w:val="00DA3A01"/>
    <w:rsid w:val="00DD3E4F"/>
    <w:rsid w:val="00DE5DF0"/>
    <w:rsid w:val="00DE5E23"/>
    <w:rsid w:val="00DE6E86"/>
    <w:rsid w:val="00DF694F"/>
    <w:rsid w:val="00DF772C"/>
    <w:rsid w:val="00E015C3"/>
    <w:rsid w:val="00E13F7F"/>
    <w:rsid w:val="00E157C3"/>
    <w:rsid w:val="00E24054"/>
    <w:rsid w:val="00E3723C"/>
    <w:rsid w:val="00E45254"/>
    <w:rsid w:val="00E622C6"/>
    <w:rsid w:val="00E84373"/>
    <w:rsid w:val="00E95654"/>
    <w:rsid w:val="00EE67E0"/>
    <w:rsid w:val="00F74EE2"/>
    <w:rsid w:val="00F82047"/>
    <w:rsid w:val="00FD6873"/>
    <w:rsid w:val="11074E33"/>
    <w:rsid w:val="1B7366BA"/>
    <w:rsid w:val="393300E2"/>
    <w:rsid w:val="5EA944CD"/>
    <w:rsid w:val="60C0B956"/>
    <w:rsid w:val="63F85A18"/>
    <w:rsid w:val="648BA90F"/>
    <w:rsid w:val="7D29473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D0B0"/>
  <w15:chartTrackingRefBased/>
  <w15:docId w15:val="{11BE775B-7337-4772-8847-4A3DDBAC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46F"/>
    <w:pPr>
      <w:spacing w:after="200" w:line="276" w:lineRule="auto"/>
      <w:jc w:val="both"/>
    </w:pPr>
    <w:rPr>
      <w:rFonts w:ascii="Calibri" w:eastAsia="Times New Roman" w:hAnsi="Calibri" w:cs="Times New Roman"/>
      <w:szCs w:val="20"/>
      <w:lang w:eastAsia="en-NZ"/>
    </w:rPr>
  </w:style>
  <w:style w:type="paragraph" w:styleId="Heading1">
    <w:name w:val="heading 1"/>
    <w:basedOn w:val="Normal"/>
    <w:next w:val="Normal"/>
    <w:link w:val="Heading1Char"/>
    <w:uiPriority w:val="9"/>
    <w:qFormat/>
    <w:rsid w:val="008664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64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2">
    <w:name w:val="PG2"/>
    <w:basedOn w:val="Normal"/>
    <w:rsid w:val="0086646F"/>
    <w:pPr>
      <w:pBdr>
        <w:top w:val="single" w:sz="4" w:space="1" w:color="auto"/>
      </w:pBdr>
    </w:pPr>
    <w:rPr>
      <w:rFonts w:ascii="Calisto MT" w:hAnsi="Calisto MT"/>
      <w:b/>
      <w:sz w:val="24"/>
    </w:rPr>
  </w:style>
  <w:style w:type="character" w:styleId="Hyperlink">
    <w:name w:val="Hyperlink"/>
    <w:uiPriority w:val="99"/>
    <w:rsid w:val="0086646F"/>
    <w:rPr>
      <w:color w:val="0000FF"/>
      <w:u w:val="single"/>
    </w:rPr>
  </w:style>
  <w:style w:type="character" w:customStyle="1" w:styleId="Heading1Char">
    <w:name w:val="Heading 1 Char"/>
    <w:basedOn w:val="DefaultParagraphFont"/>
    <w:link w:val="Heading1"/>
    <w:uiPriority w:val="9"/>
    <w:rsid w:val="0086646F"/>
    <w:rPr>
      <w:rFonts w:asciiTheme="majorHAnsi" w:eastAsiaTheme="majorEastAsia" w:hAnsiTheme="majorHAnsi" w:cstheme="majorBidi"/>
      <w:color w:val="2F5496" w:themeColor="accent1" w:themeShade="BF"/>
      <w:sz w:val="32"/>
      <w:szCs w:val="32"/>
      <w:lang w:eastAsia="en-NZ"/>
    </w:rPr>
  </w:style>
  <w:style w:type="paragraph" w:customStyle="1" w:styleId="Normal-text">
    <w:name w:val="Normal -text"/>
    <w:basedOn w:val="Normal"/>
    <w:link w:val="Normal-textChar"/>
    <w:rsid w:val="0086646F"/>
    <w:pPr>
      <w:spacing w:before="60" w:after="180" w:line="260" w:lineRule="atLeast"/>
      <w:ind w:left="1701"/>
    </w:pPr>
    <w:rPr>
      <w:rFonts w:ascii="Verdana" w:hAnsi="Verdana"/>
      <w:sz w:val="18"/>
      <w:szCs w:val="24"/>
      <w:lang w:val="en-GB" w:eastAsia="en-GB"/>
    </w:rPr>
  </w:style>
  <w:style w:type="character" w:customStyle="1" w:styleId="Normal-textChar">
    <w:name w:val="Normal -text Char"/>
    <w:link w:val="Normal-text"/>
    <w:rsid w:val="0086646F"/>
    <w:rPr>
      <w:rFonts w:ascii="Verdana" w:eastAsia="Times New Roman" w:hAnsi="Verdana" w:cs="Times New Roman"/>
      <w:sz w:val="18"/>
      <w:szCs w:val="24"/>
      <w:lang w:val="en-GB" w:eastAsia="en-GB"/>
    </w:rPr>
  </w:style>
  <w:style w:type="character" w:customStyle="1" w:styleId="Heading2Char">
    <w:name w:val="Heading 2 Char"/>
    <w:basedOn w:val="DefaultParagraphFont"/>
    <w:link w:val="Heading2"/>
    <w:uiPriority w:val="9"/>
    <w:rsid w:val="0086646F"/>
    <w:rPr>
      <w:rFonts w:asciiTheme="majorHAnsi" w:eastAsiaTheme="majorEastAsia" w:hAnsiTheme="majorHAnsi" w:cstheme="majorBidi"/>
      <w:color w:val="2F5496" w:themeColor="accent1" w:themeShade="BF"/>
      <w:sz w:val="26"/>
      <w:szCs w:val="26"/>
      <w:lang w:eastAsia="en-NZ"/>
    </w:rPr>
  </w:style>
  <w:style w:type="paragraph" w:customStyle="1" w:styleId="PG4">
    <w:name w:val="PG4"/>
    <w:basedOn w:val="Normal"/>
    <w:link w:val="PG4Char"/>
    <w:rsid w:val="00181359"/>
    <w:pPr>
      <w:ind w:left="680"/>
    </w:pPr>
    <w:rPr>
      <w:rFonts w:ascii="Calisto MT" w:hAnsi="Calisto MT"/>
    </w:rPr>
  </w:style>
  <w:style w:type="character" w:customStyle="1" w:styleId="PG4Char">
    <w:name w:val="PG4 Char"/>
    <w:link w:val="PG4"/>
    <w:rsid w:val="00181359"/>
    <w:rPr>
      <w:rFonts w:ascii="Calisto MT" w:eastAsia="Times New Roman" w:hAnsi="Calisto MT" w:cs="Times New Roman"/>
      <w:szCs w:val="20"/>
      <w:lang w:eastAsia="en-NZ"/>
    </w:rPr>
  </w:style>
  <w:style w:type="paragraph" w:styleId="BodyText">
    <w:name w:val="Body Text"/>
    <w:basedOn w:val="Normal"/>
    <w:link w:val="BodyTextChar"/>
    <w:rsid w:val="00181359"/>
    <w:rPr>
      <w:rFonts w:ascii="Times New Roman" w:hAnsi="Times New Roman"/>
      <w:sz w:val="24"/>
      <w:lang w:val="en-US"/>
    </w:rPr>
  </w:style>
  <w:style w:type="character" w:customStyle="1" w:styleId="BodyTextChar">
    <w:name w:val="Body Text Char"/>
    <w:basedOn w:val="DefaultParagraphFont"/>
    <w:link w:val="BodyText"/>
    <w:rsid w:val="00181359"/>
    <w:rPr>
      <w:rFonts w:ascii="Times New Roman" w:eastAsia="Times New Roman" w:hAnsi="Times New Roman" w:cs="Times New Roman"/>
      <w:sz w:val="24"/>
      <w:szCs w:val="20"/>
      <w:lang w:val="en-US" w:eastAsia="en-NZ"/>
    </w:rPr>
  </w:style>
  <w:style w:type="paragraph" w:styleId="NoSpacing">
    <w:name w:val="No Spacing"/>
    <w:basedOn w:val="Normal"/>
    <w:link w:val="NoSpacingChar"/>
    <w:uiPriority w:val="1"/>
    <w:qFormat/>
    <w:rsid w:val="00EE67E0"/>
    <w:pPr>
      <w:spacing w:after="0" w:line="240" w:lineRule="auto"/>
    </w:pPr>
  </w:style>
  <w:style w:type="character" w:customStyle="1" w:styleId="NoSpacingChar">
    <w:name w:val="No Spacing Char"/>
    <w:link w:val="NoSpacing"/>
    <w:uiPriority w:val="1"/>
    <w:rsid w:val="00EE67E0"/>
    <w:rPr>
      <w:rFonts w:ascii="Calibri" w:eastAsia="Times New Roman" w:hAnsi="Calibri" w:cs="Times New Roman"/>
      <w:szCs w:val="20"/>
      <w:lang w:eastAsia="en-NZ"/>
    </w:rPr>
  </w:style>
  <w:style w:type="paragraph" w:customStyle="1" w:styleId="xmsonormal">
    <w:name w:val="x_msonormal"/>
    <w:basedOn w:val="Normal"/>
    <w:rsid w:val="00EE67E0"/>
    <w:pPr>
      <w:spacing w:before="100" w:beforeAutospacing="1" w:after="100" w:afterAutospacing="1" w:line="240" w:lineRule="auto"/>
      <w:jc w:val="left"/>
    </w:pPr>
    <w:rPr>
      <w:rFonts w:ascii="Times New Roman" w:hAnsi="Times New Roman"/>
      <w:sz w:val="24"/>
      <w:szCs w:val="24"/>
    </w:rPr>
  </w:style>
  <w:style w:type="paragraph" w:styleId="Header">
    <w:name w:val="header"/>
    <w:basedOn w:val="Normal"/>
    <w:link w:val="HeaderChar"/>
    <w:uiPriority w:val="99"/>
    <w:unhideWhenUsed/>
    <w:rsid w:val="00C55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2FA"/>
    <w:rPr>
      <w:rFonts w:ascii="Calibri" w:eastAsia="Times New Roman" w:hAnsi="Calibri" w:cs="Times New Roman"/>
      <w:szCs w:val="20"/>
      <w:lang w:eastAsia="en-NZ"/>
    </w:rPr>
  </w:style>
  <w:style w:type="paragraph" w:styleId="Footer">
    <w:name w:val="footer"/>
    <w:basedOn w:val="Normal"/>
    <w:link w:val="FooterChar"/>
    <w:uiPriority w:val="99"/>
    <w:unhideWhenUsed/>
    <w:rsid w:val="00C55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2FA"/>
    <w:rPr>
      <w:rFonts w:ascii="Calibri" w:eastAsia="Times New Roman" w:hAnsi="Calibri" w:cs="Times New Roman"/>
      <w:szCs w:val="20"/>
      <w:lang w:eastAsia="en-NZ"/>
    </w:rPr>
  </w:style>
  <w:style w:type="paragraph" w:styleId="TOCHeading">
    <w:name w:val="TOC Heading"/>
    <w:basedOn w:val="Heading1"/>
    <w:next w:val="Normal"/>
    <w:uiPriority w:val="39"/>
    <w:unhideWhenUsed/>
    <w:qFormat/>
    <w:rsid w:val="00C552FA"/>
    <w:pPr>
      <w:spacing w:line="259" w:lineRule="auto"/>
      <w:jc w:val="left"/>
      <w:outlineLvl w:val="9"/>
    </w:pPr>
    <w:rPr>
      <w:lang w:val="en-US" w:eastAsia="en-US"/>
    </w:rPr>
  </w:style>
  <w:style w:type="paragraph" w:styleId="TOC1">
    <w:name w:val="toc 1"/>
    <w:basedOn w:val="Normal"/>
    <w:next w:val="Normal"/>
    <w:autoRedefine/>
    <w:uiPriority w:val="39"/>
    <w:unhideWhenUsed/>
    <w:rsid w:val="00C552FA"/>
    <w:pPr>
      <w:spacing w:after="100"/>
    </w:pPr>
  </w:style>
  <w:style w:type="paragraph" w:styleId="TOC2">
    <w:name w:val="toc 2"/>
    <w:basedOn w:val="Normal"/>
    <w:next w:val="Normal"/>
    <w:autoRedefine/>
    <w:uiPriority w:val="39"/>
    <w:unhideWhenUsed/>
    <w:rsid w:val="00C552FA"/>
    <w:pPr>
      <w:spacing w:after="100"/>
      <w:ind w:left="220"/>
    </w:pPr>
  </w:style>
  <w:style w:type="character" w:styleId="FollowedHyperlink">
    <w:name w:val="FollowedHyperlink"/>
    <w:basedOn w:val="DefaultParagraphFont"/>
    <w:uiPriority w:val="99"/>
    <w:semiHidden/>
    <w:unhideWhenUsed/>
    <w:rsid w:val="00335105"/>
    <w:rPr>
      <w:color w:val="954F72" w:themeColor="followedHyperlink"/>
      <w:u w:val="single"/>
    </w:rPr>
  </w:style>
  <w:style w:type="character" w:styleId="UnresolvedMention">
    <w:name w:val="Unresolved Mention"/>
    <w:basedOn w:val="DefaultParagraphFont"/>
    <w:uiPriority w:val="99"/>
    <w:semiHidden/>
    <w:unhideWhenUsed/>
    <w:rsid w:val="00910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hyperlink" Target="mailto:learningsupport@nmit.ac.nz" TargetMode="External"/><Relationship Id="rId26" Type="http://schemas.openxmlformats.org/officeDocument/2006/relationships/hyperlink" Target="mailto:margaret.muir@nmit.ac.nz" TargetMode="External"/><Relationship Id="rId3" Type="http://schemas.openxmlformats.org/officeDocument/2006/relationships/customXml" Target="../customXml/item3.xml"/><Relationship Id="rId21" Type="http://schemas.openxmlformats.org/officeDocument/2006/relationships/hyperlink" Target="http://www.nmit.ac.nz" TargetMode="External"/><Relationship Id="rId7" Type="http://schemas.openxmlformats.org/officeDocument/2006/relationships/styles" Target="styles.xml"/><Relationship Id="rId12" Type="http://schemas.openxmlformats.org/officeDocument/2006/relationships/hyperlink" Target="https://apc01.safelinks.protection.outlook.com/?url=https%3A%2F%2Fwww.nmit.ac.nz%2F&amp;data=05%7C01%7CLynn.Bruning%40nmit.ac.nz%7Cf96b031d0d65473645a308daaa63127a%7Cd270022df9904b419ce0468f043eef4f%7C0%7C0%7C638009639734001429%7CUnknown%7CTWFpbGZsb3d8eyJWIjoiMC4wLjAwMDAiLCJQIjoiV2luMzIiLCJBTiI6Ik1haWwiLCJXVCI6Mn0%3D%7C3000%7C%7C%7C&amp;sdata=Jx6eje0a2GhCb%2BYujUIIE2qNA72CH%2Fec4K2u%2BXK2qDA%3D&amp;reserved=0" TargetMode="External"/><Relationship Id="rId17" Type="http://schemas.openxmlformats.org/officeDocument/2006/relationships/hyperlink" Target="http://www.nmit.ac.nz" TargetMode="External"/><Relationship Id="rId25" Type="http://schemas.openxmlformats.org/officeDocument/2006/relationships/hyperlink" Target="https://students.nmit.ac.nz/te-tautoko-akonga-student-support/" TargetMode="External"/><Relationship Id="rId2" Type="http://schemas.openxmlformats.org/officeDocument/2006/relationships/customXml" Target="../customXml/item2.xml"/><Relationship Id="rId16" Type="http://schemas.openxmlformats.org/officeDocument/2006/relationships/hyperlink" Target="http://ecampus.nmit.ac.nz/moodle/my/" TargetMode="External"/><Relationship Id="rId20" Type="http://schemas.openxmlformats.org/officeDocument/2006/relationships/hyperlink" Target="http://www.nmit.ac.n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mit.ac.nz/" TargetMode="External"/><Relationship Id="rId5" Type="http://schemas.openxmlformats.org/officeDocument/2006/relationships/customXml" Target="../customXml/item5.xml"/><Relationship Id="rId15" Type="http://schemas.openxmlformats.org/officeDocument/2006/relationships/hyperlink" Target="http://www.nmit.ac.nz/" TargetMode="External"/><Relationship Id="rId23" Type="http://schemas.openxmlformats.org/officeDocument/2006/relationships/hyperlink" Target="https://www.nmit.ac.nz/study/apply/fees-costs-and-financing/scholarship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library.nmit.ac.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www.nmit.ac.nz"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Resources</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NMITProgramme xmlns="c150b595-addc-4a5f-a362-76477efe2a60" xsi:nil="true"/>
    <NMITCourse xmlns="c150b595-addc-4a5f-a362-76477efe2a60">PPS802 Professional Supervision 1</NMITCourse>
    <PRAText5 xmlns="4f9c820c-e7e2-444d-97ee-45f2b3485c1d" xsi:nil="true"/>
    <Level2 xmlns="c91a514c-9034-4fa3-897a-8352025b26ed">NA</Level2>
    <Activity xmlns="4f9c820c-e7e2-444d-97ee-45f2b3485c1d">Course Delivery</Activity>
    <AggregationStatus xmlns="4f9c820c-e7e2-444d-97ee-45f2b3485c1d">Normal</AggregationStatus>
    <NMITCourseCode xmlns="c150b595-addc-4a5f-a362-76477efe2a60">PPS802</NMITCourseCode>
    <lcf76f155ced4ddcb4097134ff3c332f xmlns="a8532c99-053d-4609-b0f3-590a322aae29">
      <Terms xmlns="http://schemas.microsoft.com/office/infopath/2007/PartnerControls"/>
    </lcf76f155ced4ddcb4097134ff3c332f>
    <CategoryValue xmlns="4f9c820c-e7e2-444d-97ee-45f2b3485c1d">handbooks</CategoryValue>
    <PRADate2 xmlns="4f9c820c-e7e2-444d-97ee-45f2b3485c1d" xsi:nil="true"/>
    <Case xmlns="4f9c820c-e7e2-444d-97ee-45f2b3485c1d">PPS802 Professional Supervision 1</Case>
    <PRAText1 xmlns="4f9c820c-e7e2-444d-97ee-45f2b3485c1d" xsi:nil="true"/>
    <PRAText4 xmlns="4f9c820c-e7e2-444d-97ee-45f2b3485c1d" xsi:nil="true"/>
    <Level3 xmlns="c91a514c-9034-4fa3-897a-8352025b26ed" xsi:nil="true"/>
    <NMITArea xmlns="c150b595-addc-4a5f-a362-76477efe2a60">Health and Wellbeing</NMITArea>
    <Team xmlns="c91a514c-9034-4fa3-897a-8352025b26ed" xsi:nil="true"/>
    <Moderation xmlns="c150b595-addc-4a5f-a362-76477efe2a60">false</Moderation>
    <of760f40dbcf4641bc337cc18ad19c9c xmlns="a8532c99-053d-4609-b0f3-590a322aae29">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9668adf8-6e72-4029-a1cf-b51b0f188b05</TermId>
        </TermInfo>
      </Terms>
    </of760f40dbcf4641bc337cc18ad19c9c>
    <Project xmlns="4f9c820c-e7e2-444d-97ee-45f2b3485c1d">NA</Project>
    <CourseStatus xmlns="c150b595-addc-4a5f-a362-76477efe2a60">Active</CourseStatus>
    <NMITGroup xmlns="c150b595-addc-4a5f-a362-76477efe2a60">Social Sciences</NMITGroup>
    <FunctionGroup xmlns="4f9c820c-e7e2-444d-97ee-45f2b3485c1d">Education</FunctionGroup>
    <Function xmlns="4f9c820c-e7e2-444d-97ee-45f2b3485c1d">Academic Delivery</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Priority xmlns="03defcac-0f78-428e-831b-ef4deed1ee9d">NA</Priority>
    <Narrative xmlns="4f9c820c-e7e2-444d-97ee-45f2b3485c1d" xsi:nil="true"/>
    <CategoryName xmlns="4f9c820c-e7e2-444d-97ee-45f2b3485c1d">OPERATIONAL</CategoryName>
    <PRADateTrigger xmlns="4f9c820c-e7e2-444d-97ee-45f2b3485c1d" xsi:nil="true"/>
    <e901982cccc34bcfb7ea5c390587ecf2 xmlns="c150b595-addc-4a5f-a362-76477efe2a60">
      <Terms xmlns="http://schemas.microsoft.com/office/infopath/2007/PartnerControls"/>
    </e901982cccc34bcfb7ea5c390587ecf2>
    <TaxCatchAll xmlns="c150b595-addc-4a5f-a362-76477efe2a60">
      <Value>1760</Value>
    </TaxCatchAll>
    <PRAText2 xmlns="4f9c820c-e7e2-444d-97ee-45f2b3485c1d" xsi:nil="true"/>
    <OverrideLabel xmlns="c150b595-addc-4a5f-a362-76477efe2a60" xsi:nil="true"/>
    <SetLabel xmlns="c150b595-addc-4a5f-a362-76477efe2a60">D03M</SetLabel>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F9E5406042B6D74281C386E82A9DE68400D818AB4205238740B9841BF5F2E070DF" ma:contentTypeVersion="74" ma:contentTypeDescription="Create a new document." ma:contentTypeScope="" ma:versionID="233eded4ef9710effde23a0c07d8d83a">
  <xsd:schema xmlns:xsd="http://www.w3.org/2001/XMLSchema" xmlns:xs="http://www.w3.org/2001/XMLSchema" xmlns:p="http://schemas.microsoft.com/office/2006/metadata/properties" xmlns:ns2="c150b595-addc-4a5f-a362-76477efe2a60" xmlns:ns3="4f9c820c-e7e2-444d-97ee-45f2b3485c1d" xmlns:ns4="15ffb055-6eb4-45a1-bc20-bf2ac0d420da" xmlns:ns5="725c79e5-42ce-4aa0-ac78-b6418001f0d2" xmlns:ns6="c91a514c-9034-4fa3-897a-8352025b26ed" xmlns:ns7="03defcac-0f78-428e-831b-ef4deed1ee9d" xmlns:ns8="a8532c99-053d-4609-b0f3-590a322aae29" targetNamespace="http://schemas.microsoft.com/office/2006/metadata/properties" ma:root="true" ma:fieldsID="1c51d8790666ba14e1b008f5aef208c2" ns2:_="" ns3:_="" ns4:_="" ns5:_="" ns6:_="" ns7:_="" ns8:_="">
    <xsd:import namespace="c150b595-addc-4a5f-a362-76477efe2a60"/>
    <xsd:import namespace="4f9c820c-e7e2-444d-97ee-45f2b3485c1d"/>
    <xsd:import namespace="15ffb055-6eb4-45a1-bc20-bf2ac0d420da"/>
    <xsd:import namespace="725c79e5-42ce-4aa0-ac78-b6418001f0d2"/>
    <xsd:import namespace="c91a514c-9034-4fa3-897a-8352025b26ed"/>
    <xsd:import namespace="03defcac-0f78-428e-831b-ef4deed1ee9d"/>
    <xsd:import namespace="a8532c99-053d-4609-b0f3-590a322aae29"/>
    <xsd:element name="properties">
      <xsd:complexType>
        <xsd:sequence>
          <xsd:element name="documentManagement">
            <xsd:complexType>
              <xsd:all>
                <xsd:element ref="ns2:e901982cccc34bcfb7ea5c390587ecf2" minOccurs="0"/>
                <xsd:element ref="ns2:TaxCatchAll"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7:Priority" minOccurs="0"/>
                <xsd:element ref="ns2:NMITProgramme" minOccurs="0"/>
                <xsd:element ref="ns2:NMITArea" minOccurs="0"/>
                <xsd:element ref="ns2:NMITGroup" minOccurs="0"/>
                <xsd:element ref="ns2:NMITCourse" minOccurs="0"/>
                <xsd:element ref="ns2:NMITCourseCode" minOccurs="0"/>
                <xsd:element ref="ns2:Moderation" minOccurs="0"/>
                <xsd:element ref="ns2:CourseStatus" minOccurs="0"/>
                <xsd:element ref="ns8:MediaServiceMetadata" minOccurs="0"/>
                <xsd:element ref="ns8:MediaServiceFastMetadata" minOccurs="0"/>
                <xsd:element ref="ns8:of760f40dbcf4641bc337cc18ad19c9c" minOccurs="0"/>
                <xsd:element ref="ns8:MediaServiceAutoKeyPoints" minOccurs="0"/>
                <xsd:element ref="ns8:MediaServiceKeyPoints" minOccurs="0"/>
                <xsd:element ref="ns8:MediaServiceAutoTags" minOccurs="0"/>
                <xsd:element ref="ns8:MediaServiceOCR" minOccurs="0"/>
                <xsd:element ref="ns8:MediaServiceGenerationTime" minOccurs="0"/>
                <xsd:element ref="ns8:MediaServiceEventHashCode" minOccurs="0"/>
                <xsd:element ref="ns8:MediaServiceDateTaken" minOccurs="0"/>
                <xsd:element ref="ns8:lcf76f155ced4ddcb4097134ff3c332f" minOccurs="0"/>
                <xsd:element ref="ns8:MediaLengthInSeconds" minOccurs="0"/>
                <xsd:element ref="ns2:SharedWithUsers" minOccurs="0"/>
                <xsd:element ref="ns2:SharedWithDetails" minOccurs="0"/>
                <xsd:element ref="ns8:MediaServiceLocation" minOccurs="0"/>
                <xsd:element ref="ns8:MediaServiceSearchProperties" minOccurs="0"/>
                <xsd:element ref="ns8:MediaServiceObjectDetectorVersions" minOccurs="0"/>
                <xsd:element ref="ns2:SetLabel" minOccurs="0"/>
                <xsd:element ref="ns2:Override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0b595-addc-4a5f-a362-76477efe2a60" elementFormDefault="qualified">
    <xsd:import namespace="http://schemas.microsoft.com/office/2006/documentManagement/types"/>
    <xsd:import namespace="http://schemas.microsoft.com/office/infopath/2007/PartnerControls"/>
    <xsd:element name="e901982cccc34bcfb7ea5c390587ecf2" ma:index="8" nillable="true" ma:taxonomy="true" ma:internalName="e901982cccc34bcfb7ea5c390587ecf2" ma:taxonomyFieldName="Programmes" ma:displayName="Programmes" ma:readOnly="false" ma:default="" ma:fieldId="{e901982c-ccc3-4bcf-b7ea-5c390587ecf2}" ma:taxonomyMulti="true" ma:sspId="aff2368f-06c5-4ec1-815f-ee39fb0e2878" ma:termSetId="af591397-c2e0-4ccc-8a35-a6b970e25d4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b647b82-6557-45cd-ab9b-7681785baef8}" ma:internalName="TaxCatchAll" ma:showField="CatchAllData" ma:web="c150b595-addc-4a5f-a362-76477efe2a60">
      <xsd:complexType>
        <xsd:complexContent>
          <xsd:extension base="dms:MultiChoiceLookup">
            <xsd:sequence>
              <xsd:element name="Value" type="dms:Lookup" maxOccurs="unbounded" minOccurs="0" nillable="true"/>
            </xsd:sequence>
          </xsd:extension>
        </xsd:complexContent>
      </xsd:complexType>
    </xsd:element>
    <xsd:element name="NMITProgramme" ma:index="42" nillable="true" ma:displayName="Programme" ma:hidden="true" ma:internalName="NMITProgramme" ma:readOnly="false">
      <xsd:simpleType>
        <xsd:restriction base="dms:Text">
          <xsd:maxLength value="255"/>
        </xsd:restriction>
      </xsd:simpleType>
    </xsd:element>
    <xsd:element name="NMITArea" ma:index="43" nillable="true" ma:displayName="Area" ma:hidden="true" ma:indexed="true" ma:internalName="NMITArea" ma:readOnly="false">
      <xsd:simpleType>
        <xsd:restriction base="dms:Text">
          <xsd:maxLength value="255"/>
        </xsd:restriction>
      </xsd:simpleType>
    </xsd:element>
    <xsd:element name="NMITGroup" ma:index="44" nillable="true" ma:displayName="Group" ma:hidden="true" ma:indexed="true" ma:internalName="NMITGroup" ma:readOnly="false">
      <xsd:simpleType>
        <xsd:restriction base="dms:Text">
          <xsd:maxLength value="255"/>
        </xsd:restriction>
      </xsd:simpleType>
    </xsd:element>
    <xsd:element name="NMITCourse" ma:index="45" nillable="true" ma:displayName="Course" ma:default="NA" ma:hidden="true" ma:indexed="true" ma:internalName="NMITCourse">
      <xsd:simpleType>
        <xsd:restriction base="dms:Text">
          <xsd:maxLength value="255"/>
        </xsd:restriction>
      </xsd:simpleType>
    </xsd:element>
    <xsd:element name="NMITCourseCode" ma:index="46" nillable="true" ma:displayName="Course Code" ma:hidden="true" ma:indexed="true" ma:internalName="NMITCourseCode" ma:readOnly="false">
      <xsd:simpleType>
        <xsd:restriction base="dms:Text">
          <xsd:maxLength value="255"/>
        </xsd:restriction>
      </xsd:simpleType>
    </xsd:element>
    <xsd:element name="Moderation" ma:index="48" nillable="true" ma:displayName="Moderation" ma:default="0" ma:indexed="true" ma:internalName="Moderation">
      <xsd:simpleType>
        <xsd:restriction base="dms:Boolean"/>
      </xsd:simpleType>
    </xsd:element>
    <xsd:element name="CourseStatus" ma:index="49" nillable="true" ma:displayName="Course Status" ma:default="NA" ma:format="Dropdown" ma:hidden="true" ma:indexed="true" ma:internalName="CourseStatus">
      <xsd:simpleType>
        <xsd:restriction base="dms:Choice">
          <xsd:enumeration value="Active"/>
          <xsd:enumeration value="Expiring"/>
          <xsd:enumeration value="Discontinued"/>
          <xsd:enumeration value="NA"/>
        </xsd:restriction>
      </xsd:simpleType>
    </xsd:element>
    <xsd:element name="SharedWithUsers" ma:index="6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5" nillable="true" ma:displayName="Shared With Details" ma:internalName="SharedWithDetails" ma:readOnly="true">
      <xsd:simpleType>
        <xsd:restriction base="dms:Note">
          <xsd:maxLength value="255"/>
        </xsd:restriction>
      </xsd:simpleType>
    </xsd:element>
    <xsd:element name="SetLabel" ma:index="69" nillable="true" ma:displayName="Set Label" ma:default="D03M" ma:hidden="true" ma:internalName="SetLabel" ma:readOnly="false">
      <xsd:simpleType>
        <xsd:restriction base="dms:Text">
          <xsd:maxLength value="255"/>
        </xsd:restriction>
      </xsd:simpleType>
    </xsd:element>
    <xsd:element name="OverrideLabel" ma:index="70" nillable="true" ma:displayName="Override Label" ma:hidden="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BUDGET"/>
          <xsd:enumeration value="BUSINESS DEVELOPMENT, Business case, Business Planning"/>
          <xsd:enumeration value="CONTRACT, Variation, Agreement"/>
          <xsd:enumeration value="CORRESPONDENCE"/>
          <xsd:enumeration value="DRAWING, Plan, Map"/>
          <xsd:enumeration value="EMPLOYMENT related"/>
          <xsd:enumeration value="ENROLMENTS"/>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ROGRAMME DEVELOPMENT"/>
          <xsd:enumeration value="PUBLICATION material"/>
          <xsd:enumeration value="PURCHASING related"/>
          <xsd:enumeration value="QUALIFICATIONS, transcripts, results"/>
          <xsd:enumeration value="REPORT, or planning related"/>
          <xsd:enumeration value="RULES, Policy, Bylaw, procedure"/>
          <xsd:enumeration value="SERVICE REQUEST related"/>
          <xsd:enumeration value="SPECIFICATION or standard"/>
          <xsd:enumeration value="STUDENT related"/>
          <xsd:enumeration value="SUPPLIER PRODUCT Info"/>
          <xsd:enumeration value="TEACHING RESOURCES"/>
          <xsd:enumeration value="TEMPLATE, Checklist or Form"/>
        </xsd:restriction>
      </xsd:simpleType>
    </xsd:element>
    <xsd:element name="Narrative" ma:index="12" nillable="true" ma:displayName="Narrative" ma:internalName="Narrative" ma:readOnly="false">
      <xsd:simpleType>
        <xsd:restriction base="dms:Note">
          <xsd:maxLength value="255"/>
        </xsd:restriction>
      </xsd:simpleType>
    </xsd:element>
    <xsd:element name="Subactivity" ma:index="14" nillable="true" ma:displayName="Subactivity" ma:default="NA" ma:hidden="true" ma:indexed="true" ma:internalName="Subactivity">
      <xsd:simpleType>
        <xsd:restriction base="dms:Text">
          <xsd:maxLength value="255"/>
        </xsd:restriction>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Education" ma:hidden="true" ma:internalName="FunctionGroup" ma:readOnly="false">
      <xsd:simpleType>
        <xsd:restriction base="dms:Text">
          <xsd:maxLength value="255"/>
        </xsd:restriction>
      </xsd:simpleType>
    </xsd:element>
    <xsd:element name="Function" ma:index="21" nillable="true" ma:displayName="Function" ma:default="Academic Delivery" ma:hidden="true" ma:internalName="Function" ma:readOnly="false">
      <xsd:simpleType>
        <xsd:restriction base="dms:Text">
          <xsd:maxLength value="255"/>
        </xsd:restriction>
      </xsd:simpleType>
    </xsd:element>
    <xsd:element name="PRAType" ma:index="22" nillable="true" ma:displayName="PRA Type" ma:default="Doc" ma:indexed="true" ma:internalName="PRATyp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ourse Delivery"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1" nillable="true" ma:displayName="Key Words" ma:hidden="true" ma:internalName="KeyWords" ma:readOnly="false">
      <xsd:simpleType>
        <xsd:restriction base="dms:Note"/>
      </xsd:simpleType>
    </xsd:element>
    <xsd:element name="SecurityClassification" ma:index="13"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 ma:hidden="true" ma:internalName="Team" ma:readOnly="false">
      <xsd:simpleType>
        <xsd:restriction base="dms:Text">
          <xsd:maxLength value="255"/>
        </xsd:restriction>
      </xsd:simpleType>
    </xsd:element>
    <xsd:element name="Level2" ma:index="39" nillable="true" ma:displayName="Level2" ma:default="NA" ma:hidden="true" ma:internalName="Level2" ma:readOnly="false">
      <xsd:simpleType>
        <xsd:restriction base="dms:Text">
          <xsd:maxLength value="255"/>
        </xsd:restriction>
      </xsd:simpleType>
    </xsd:element>
    <xsd:element name="Level3" ma:index="40"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defcac-0f78-428e-831b-ef4deed1ee9d" elementFormDefault="qualified">
    <xsd:import namespace="http://schemas.microsoft.com/office/2006/documentManagement/types"/>
    <xsd:import namespace="http://schemas.microsoft.com/office/infopath/2007/PartnerControls"/>
    <xsd:element name="Priority" ma:index="41" nillable="true" ma:displayName="Priority" ma:default="NA" ma:indexed="true" ma:internalName="Prior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32c99-053d-4609-b0f3-590a322aae29"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of760f40dbcf4641bc337cc18ad19c9c" ma:index="52" nillable="true" ma:taxonomy="true" ma:internalName="of760f40dbcf4641bc337cc18ad19c9c" ma:taxonomyFieldName="AcademicYear" ma:displayName="Academic Year" ma:indexed="true" ma:default="" ma:fieldId="{8f760f40-dbcf-4641-bc33-7cc18ad19c9c}" ma:sspId="aff2368f-06c5-4ec1-815f-ee39fb0e2878" ma:termSetId="27a3d3ef-35f3-43bb-b630-eff0e2d7bfc8" ma:anchorId="00000000-0000-0000-0000-000000000000" ma:open="false" ma:isKeyword="false">
      <xsd:complexType>
        <xsd:sequence>
          <xsd:element ref="pc:Terms" minOccurs="0" maxOccurs="1"/>
        </xsd:sequence>
      </xsd:complex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element name="MediaServiceAutoTags" ma:index="56" nillable="true" ma:displayName="Tags" ma:internalName="MediaServiceAutoTags" ma:readOnly="true">
      <xsd:simpleType>
        <xsd:restriction base="dms:Text"/>
      </xsd:simpleType>
    </xsd:element>
    <xsd:element name="MediaServiceOCR" ma:index="57" nillable="true" ma:displayName="Extracted Text" ma:internalName="MediaServiceOCR" ma:readOnly="true">
      <xsd:simpleType>
        <xsd:restriction base="dms:Note">
          <xsd:maxLength value="255"/>
        </xsd:restriction>
      </xsd:simple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DateTaken" ma:index="60" nillable="true" ma:displayName="MediaServiceDateTaken" ma:hidden="true" ma:internalName="MediaServiceDateTaken" ma:readOnly="true">
      <xsd:simpleType>
        <xsd:restriction base="dms:Text"/>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aff2368f-06c5-4ec1-815f-ee39fb0e2878" ma:termSetId="09814cd3-568e-fe90-9814-8d621ff8fb84" ma:anchorId="fba54fb3-c3e1-fe81-a776-ca4b69148c4d" ma:open="true" ma:isKeyword="false">
      <xsd:complexType>
        <xsd:sequence>
          <xsd:element ref="pc:Terms" minOccurs="0" maxOccurs="1"/>
        </xsd:sequence>
      </xsd:complexType>
    </xsd:element>
    <xsd:element name="MediaLengthInSeconds" ma:index="63" nillable="true" ma:displayName="MediaLengthInSeconds" ma:hidden="true" ma:internalName="MediaLengthInSeconds" ma:readOnly="true">
      <xsd:simpleType>
        <xsd:restriction base="dms:Unknown"/>
      </xsd:simpleType>
    </xsd:element>
    <xsd:element name="MediaServiceLocation" ma:index="66" nillable="true" ma:displayName="Location" ma:description="" ma:indexed="true" ma:internalName="MediaServiceLocation" ma:readOnly="true">
      <xsd:simpleType>
        <xsd:restriction base="dms:Text"/>
      </xsd:simpleType>
    </xsd:element>
    <xsd:element name="MediaServiceSearchProperties" ma:index="67" nillable="true" ma:displayName="MediaServiceSearchProperties" ma:hidden="true" ma:internalName="MediaServiceSearchProperties" ma:readOnly="true">
      <xsd:simpleType>
        <xsd:restriction base="dms:Note"/>
      </xsd:simpleType>
    </xsd:element>
    <xsd:element name="MediaServiceObjectDetectorVersions" ma:index="6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2C629B-411E-4F81-9E54-4F19D857EDF6}">
  <ds:schemaRefs>
    <ds:schemaRef ds:uri="http://schemas.microsoft.com/sharepoint/v3/contenttype/forms"/>
  </ds:schemaRefs>
</ds:datastoreItem>
</file>

<file path=customXml/itemProps2.xml><?xml version="1.0" encoding="utf-8"?>
<ds:datastoreItem xmlns:ds="http://schemas.openxmlformats.org/officeDocument/2006/customXml" ds:itemID="{6F11D48E-C9D7-4475-B542-AEC323354DB0}">
  <ds:schemaRefs>
    <ds:schemaRef ds:uri="http://schemas.microsoft.com/office/2006/metadata/properties"/>
    <ds:schemaRef ds:uri="http://schemas.microsoft.com/office/infopath/2007/PartnerControls"/>
    <ds:schemaRef ds:uri="4f9c820c-e7e2-444d-97ee-45f2b3485c1d"/>
    <ds:schemaRef ds:uri="15ffb055-6eb4-45a1-bc20-bf2ac0d420da"/>
    <ds:schemaRef ds:uri="c150b595-addc-4a5f-a362-76477efe2a60"/>
    <ds:schemaRef ds:uri="c91a514c-9034-4fa3-897a-8352025b26ed"/>
    <ds:schemaRef ds:uri="a8532c99-053d-4609-b0f3-590a322aae29"/>
    <ds:schemaRef ds:uri="725c79e5-42ce-4aa0-ac78-b6418001f0d2"/>
    <ds:schemaRef ds:uri="03defcac-0f78-428e-831b-ef4deed1ee9d"/>
  </ds:schemaRefs>
</ds:datastoreItem>
</file>

<file path=customXml/itemProps3.xml><?xml version="1.0" encoding="utf-8"?>
<ds:datastoreItem xmlns:ds="http://schemas.openxmlformats.org/officeDocument/2006/customXml" ds:itemID="{7EECC265-A004-49C1-9F1A-6AFA79E22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0b595-addc-4a5f-a362-76477efe2a60"/>
    <ds:schemaRef ds:uri="4f9c820c-e7e2-444d-97ee-45f2b3485c1d"/>
    <ds:schemaRef ds:uri="15ffb055-6eb4-45a1-bc20-bf2ac0d420da"/>
    <ds:schemaRef ds:uri="725c79e5-42ce-4aa0-ac78-b6418001f0d2"/>
    <ds:schemaRef ds:uri="c91a514c-9034-4fa3-897a-8352025b26ed"/>
    <ds:schemaRef ds:uri="03defcac-0f78-428e-831b-ef4deed1ee9d"/>
    <ds:schemaRef ds:uri="a8532c99-053d-4609-b0f3-590a322aa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D899C5-8D67-4DA3-BFDF-8C1A9D86EC3D}">
  <ds:schemaRefs>
    <ds:schemaRef ds:uri="http://schemas.openxmlformats.org/officeDocument/2006/bibliography"/>
  </ds:schemaRefs>
</ds:datastoreItem>
</file>

<file path=customXml/itemProps5.xml><?xml version="1.0" encoding="utf-8"?>
<ds:datastoreItem xmlns:ds="http://schemas.openxmlformats.org/officeDocument/2006/customXml" ds:itemID="{3FAA35A6-B65B-4A05-9586-357A914830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3300</Words>
  <Characters>18814</Characters>
  <Application>Microsoft Office Word</Application>
  <DocSecurity>0</DocSecurity>
  <Lines>156</Lines>
  <Paragraphs>44</Paragraphs>
  <ScaleCrop>false</ScaleCrop>
  <Company>NMIT</Company>
  <LinksUpToDate>false</LinksUpToDate>
  <CharactersWithSpaces>22070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Muir</dc:creator>
  <cp:keywords/>
  <dc:description/>
  <cp:lastModifiedBy>Lynn Bruning</cp:lastModifiedBy>
  <cp:revision>65</cp:revision>
  <dcterms:created xsi:type="dcterms:W3CDTF">2021-02-24T23:31:00Z</dcterms:created>
  <dcterms:modified xsi:type="dcterms:W3CDTF">2024-02-06T21:57:00Z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0x010100F9E5406042B6D74281C386E82A9DE68400D818AB4205238740B9841BF5F2E070DF</vt:lpwstr>
  </property>
  <property fmtid="{D5CDD505-2E9C-101B-9397-08002B2CF9AE}" pid="3" name="MediaServiceImageTags">
    <vt:lpwstr/>
  </property>
  <property fmtid="{D5CDD505-2E9C-101B-9397-08002B2CF9AE}" pid="4" name="NMITYear">
    <vt:lpwstr>2024</vt:lpwstr>
  </property>
  <property fmtid="{D5CDD505-2E9C-101B-9397-08002B2CF9AE}" pid="5" name="Programmes">
    <vt:lpwstr/>
  </property>
  <property fmtid="{D5CDD505-2E9C-101B-9397-08002B2CF9AE}" pid="6" name="_dlc_DocId">
    <vt:lpwstr>U5RCTUST6MMN-1649693853-153356</vt:lpwstr>
  </property>
  <property fmtid="{D5CDD505-2E9C-101B-9397-08002B2CF9AE}" pid="7" name="_dlc_DocIdItemGuid">
    <vt:lpwstr>e00b6a4e-d6b9-4bf8-8868-8b44b384ce27</vt:lpwstr>
  </property>
  <property fmtid="{D5CDD505-2E9C-101B-9397-08002B2CF9AE}" pid="8" name="_dlc_DocIdUrl">
    <vt:lpwstr>https://livenmitac.sharepoint.com/sites/hub-Academic/_layouts/15/DocIdRedir.aspx?ID=U5RCTUST6MMN-1649693853-153356, U5RCTUST6MMN-1649693853-153356</vt:lpwstr>
  </property>
  <property fmtid="{D5CDD505-2E9C-101B-9397-08002B2CF9AE}" pid="9" name="_docset_NoMedatataSyncRequired">
    <vt:lpwstr>False</vt:lpwstr>
  </property>
  <property fmtid="{D5CDD505-2E9C-101B-9397-08002B2CF9AE}" pid="10" name="AcademicYear">
    <vt:lpwstr>1760</vt:lpwstr>
  </property>
</Properties>
</file>