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5A708" w14:textId="7471EC86" w:rsidR="00AB21BD" w:rsidRPr="00CB73EC" w:rsidRDefault="004F6A27" w:rsidP="00050DE9">
      <w:pPr>
        <w:pBdr>
          <w:top w:val="single" w:sz="4" w:space="1" w:color="auto"/>
          <w:left w:val="single" w:sz="4" w:space="4" w:color="auto"/>
          <w:bottom w:val="single" w:sz="4" w:space="1" w:color="auto"/>
          <w:right w:val="single" w:sz="4" w:space="19" w:color="auto"/>
        </w:pBdr>
        <w:tabs>
          <w:tab w:val="left" w:pos="2127"/>
        </w:tabs>
        <w:jc w:val="center"/>
        <w:rPr>
          <w:b/>
          <w:sz w:val="28"/>
          <w:szCs w:val="28"/>
        </w:rPr>
      </w:pPr>
      <w:r>
        <w:rPr>
          <w:b/>
          <w:sz w:val="28"/>
          <w:szCs w:val="28"/>
        </w:rPr>
        <w:t xml:space="preserve">Workshop </w:t>
      </w:r>
      <w:r w:rsidR="00F82D45">
        <w:rPr>
          <w:b/>
          <w:sz w:val="28"/>
          <w:szCs w:val="28"/>
        </w:rPr>
        <w:t>Four</w:t>
      </w:r>
      <w:r w:rsidR="00E85610">
        <w:rPr>
          <w:b/>
          <w:sz w:val="28"/>
          <w:szCs w:val="28"/>
        </w:rPr>
        <w:t xml:space="preserve"> </w:t>
      </w:r>
    </w:p>
    <w:p w14:paraId="2165A709" w14:textId="6305C0B1" w:rsidR="00124066" w:rsidRDefault="008C3378" w:rsidP="00050DE9">
      <w:pPr>
        <w:pBdr>
          <w:top w:val="single" w:sz="4" w:space="1" w:color="auto"/>
          <w:left w:val="single" w:sz="4" w:space="4" w:color="auto"/>
          <w:bottom w:val="single" w:sz="4" w:space="1" w:color="auto"/>
          <w:right w:val="single" w:sz="4" w:space="19" w:color="auto"/>
        </w:pBdr>
        <w:tabs>
          <w:tab w:val="left" w:pos="2127"/>
        </w:tabs>
        <w:jc w:val="center"/>
      </w:pPr>
      <w:r>
        <w:t>PP</w:t>
      </w:r>
      <w:r w:rsidR="00EF3E54">
        <w:t>S80</w:t>
      </w:r>
      <w:r w:rsidR="00531F53">
        <w:t>3</w:t>
      </w:r>
      <w:r w:rsidR="00BA0C66">
        <w:t xml:space="preserve"> Professional Supervision </w:t>
      </w:r>
      <w:r w:rsidR="00531F53">
        <w:t>2</w:t>
      </w:r>
      <w:r w:rsidR="00BA0C66">
        <w:t xml:space="preserve"> </w:t>
      </w:r>
    </w:p>
    <w:p w14:paraId="2165A70A" w14:textId="458C8CDD" w:rsidR="00EF3E54" w:rsidRPr="004F6A27" w:rsidRDefault="00EF3E54" w:rsidP="00EF3E54">
      <w:pPr>
        <w:tabs>
          <w:tab w:val="left" w:pos="2127"/>
        </w:tabs>
      </w:pPr>
      <w:r>
        <w:t xml:space="preserve">Course </w:t>
      </w:r>
      <w:r w:rsidR="5B3DC83D">
        <w:t xml:space="preserve">facilitators: </w:t>
      </w:r>
      <w:r w:rsidR="00180A0F">
        <w:t>Lynn Bruning</w:t>
      </w:r>
      <w:r w:rsidR="00444BF9">
        <w:t xml:space="preserve"> &amp;</w:t>
      </w:r>
      <w:r w:rsidR="008C786F">
        <w:t xml:space="preserve"> Dr</w:t>
      </w:r>
      <w:r w:rsidR="00444BF9">
        <w:t xml:space="preserve"> Ange</w:t>
      </w:r>
      <w:r w:rsidR="00E61027">
        <w:t xml:space="preserve"> McLean</w:t>
      </w:r>
    </w:p>
    <w:p w14:paraId="2165A70B" w14:textId="184EEA6A" w:rsidR="00EF3E54" w:rsidRDefault="00EF3E54" w:rsidP="0DB9704A">
      <w:pPr>
        <w:tabs>
          <w:tab w:val="left" w:pos="2127"/>
        </w:tabs>
        <w:rPr>
          <w:b/>
          <w:bCs/>
        </w:rPr>
      </w:pPr>
      <w:r>
        <w:t xml:space="preserve">Workshop </w:t>
      </w:r>
      <w:r w:rsidR="33487381">
        <w:t xml:space="preserve">One: </w:t>
      </w:r>
      <w:r w:rsidR="00D04B8E">
        <w:t>Thursday</w:t>
      </w:r>
      <w:r w:rsidR="008D3EF7">
        <w:t xml:space="preserve"> </w:t>
      </w:r>
      <w:r w:rsidR="008C3378">
        <w:t>2</w:t>
      </w:r>
      <w:r w:rsidR="00E61027">
        <w:t>5</w:t>
      </w:r>
      <w:r w:rsidR="00180A0F">
        <w:t>th</w:t>
      </w:r>
      <w:r w:rsidR="00DC1514">
        <w:t xml:space="preserve"> &amp; </w:t>
      </w:r>
      <w:r w:rsidR="00D04B8E">
        <w:t>Friday</w:t>
      </w:r>
      <w:r w:rsidR="008D3EF7">
        <w:t xml:space="preserve"> </w:t>
      </w:r>
      <w:r w:rsidR="008C3378">
        <w:t>2</w:t>
      </w:r>
      <w:r w:rsidR="00E61027">
        <w:t>5</w:t>
      </w:r>
      <w:r w:rsidR="00DC1514" w:rsidRPr="0DB9704A">
        <w:rPr>
          <w:vertAlign w:val="superscript"/>
        </w:rPr>
        <w:t>th</w:t>
      </w:r>
      <w:r w:rsidR="00DC1514">
        <w:t xml:space="preserve"> </w:t>
      </w:r>
      <w:r w:rsidR="00D86507">
        <w:t>July</w:t>
      </w:r>
      <w:r w:rsidR="00DC1514">
        <w:t xml:space="preserve"> </w:t>
      </w:r>
      <w:r w:rsidR="004B7258">
        <w:t>20</w:t>
      </w:r>
      <w:r w:rsidR="00995729">
        <w:t>2</w:t>
      </w:r>
      <w:r w:rsidR="00E61027">
        <w:t>4</w:t>
      </w:r>
    </w:p>
    <w:p w14:paraId="54E02094" w14:textId="6F56A6D9" w:rsidR="00735691" w:rsidRDefault="00EF3E54" w:rsidP="00A53F3A">
      <w:pPr>
        <w:tabs>
          <w:tab w:val="left" w:pos="2127"/>
        </w:tabs>
      </w:pPr>
      <w:r w:rsidRPr="00EF3E54">
        <w:t xml:space="preserve">Venue: </w:t>
      </w:r>
      <w:r>
        <w:t>Room</w:t>
      </w:r>
      <w:r w:rsidR="00CB73EC">
        <w:t xml:space="preserve"> </w:t>
      </w:r>
      <w:r w:rsidR="00180A0F">
        <w:t>T30</w:t>
      </w:r>
      <w:r w:rsidR="00D04B8E">
        <w:t>5</w:t>
      </w:r>
      <w:r w:rsidR="0086636C">
        <w:t xml:space="preserve">, NMIT </w:t>
      </w:r>
      <w:r w:rsidRPr="00AC4FE2">
        <w:t>Campus</w:t>
      </w:r>
      <w:r w:rsidR="0086636C" w:rsidRPr="00AC4FE2">
        <w:t>,</w:t>
      </w:r>
      <w:r w:rsidR="0086636C">
        <w:t xml:space="preserve"> </w:t>
      </w:r>
      <w:r w:rsidR="00180A0F">
        <w:t>Nile</w:t>
      </w:r>
      <w:r w:rsidR="0086636C">
        <w:t xml:space="preserve"> Street</w:t>
      </w:r>
    </w:p>
    <w:p w14:paraId="4985316C" w14:textId="40C17FAA" w:rsidR="00890F65" w:rsidRDefault="00357683" w:rsidP="00A53F3A">
      <w:pPr>
        <w:tabs>
          <w:tab w:val="left" w:pos="2127"/>
        </w:tabs>
      </w:pPr>
      <w:r>
        <w:t xml:space="preserve">Day </w:t>
      </w:r>
      <w:r w:rsidR="00735691">
        <w:t>One</w:t>
      </w:r>
      <w:r w:rsidR="00827041">
        <w:tab/>
      </w:r>
      <w:r w:rsidR="00827041">
        <w:tab/>
      </w:r>
      <w:r w:rsidR="00827041">
        <w:tab/>
      </w:r>
      <w:r w:rsidR="00827041">
        <w:tab/>
      </w:r>
      <w:r w:rsidR="00827041">
        <w:tab/>
      </w:r>
      <w:r w:rsidR="00827041">
        <w:tab/>
      </w:r>
      <w:r w:rsidR="00827041">
        <w:tab/>
      </w:r>
    </w:p>
    <w:tbl>
      <w:tblPr>
        <w:tblStyle w:val="TableGrid"/>
        <w:tblW w:w="9606" w:type="dxa"/>
        <w:tblLook w:val="04A0" w:firstRow="1" w:lastRow="0" w:firstColumn="1" w:lastColumn="0" w:noHBand="0" w:noVBand="1"/>
      </w:tblPr>
      <w:tblGrid>
        <w:gridCol w:w="1101"/>
        <w:gridCol w:w="7087"/>
        <w:gridCol w:w="1418"/>
      </w:tblGrid>
      <w:tr w:rsidR="000835EF" w:rsidRPr="005C0205" w14:paraId="2165A75B" w14:textId="77777777" w:rsidTr="0AD563DD">
        <w:tc>
          <w:tcPr>
            <w:tcW w:w="1101" w:type="dxa"/>
            <w:shd w:val="clear" w:color="auto" w:fill="BFBFBF" w:themeFill="background1" w:themeFillShade="BF"/>
            <w:vAlign w:val="center"/>
          </w:tcPr>
          <w:p w14:paraId="2165A758" w14:textId="77777777" w:rsidR="000835EF" w:rsidRPr="005C0205" w:rsidRDefault="000835EF" w:rsidP="006E5A67">
            <w:pPr>
              <w:autoSpaceDE w:val="0"/>
              <w:autoSpaceDN w:val="0"/>
              <w:adjustRightInd w:val="0"/>
              <w:spacing w:before="120" w:after="120"/>
              <w:rPr>
                <w:b/>
              </w:rPr>
            </w:pPr>
            <w:r w:rsidRPr="005C0205">
              <w:rPr>
                <w:b/>
              </w:rPr>
              <w:t>Time</w:t>
            </w:r>
          </w:p>
        </w:tc>
        <w:tc>
          <w:tcPr>
            <w:tcW w:w="7087" w:type="dxa"/>
            <w:shd w:val="clear" w:color="auto" w:fill="BFBFBF" w:themeFill="background1" w:themeFillShade="BF"/>
            <w:vAlign w:val="center"/>
          </w:tcPr>
          <w:p w14:paraId="2165A759" w14:textId="77777777" w:rsidR="000835EF" w:rsidRPr="005C0205" w:rsidRDefault="000835EF" w:rsidP="006E5A67">
            <w:pPr>
              <w:autoSpaceDE w:val="0"/>
              <w:autoSpaceDN w:val="0"/>
              <w:adjustRightInd w:val="0"/>
              <w:rPr>
                <w:b/>
              </w:rPr>
            </w:pPr>
            <w:r w:rsidRPr="005C0205">
              <w:rPr>
                <w:b/>
              </w:rPr>
              <w:t>Activities</w:t>
            </w:r>
          </w:p>
        </w:tc>
        <w:tc>
          <w:tcPr>
            <w:tcW w:w="1418" w:type="dxa"/>
            <w:shd w:val="clear" w:color="auto" w:fill="BFBFBF" w:themeFill="background1" w:themeFillShade="BF"/>
          </w:tcPr>
          <w:p w14:paraId="2165A75A" w14:textId="77777777" w:rsidR="000835EF" w:rsidRPr="005C0205" w:rsidRDefault="000835EF" w:rsidP="006E5A67">
            <w:pPr>
              <w:autoSpaceDE w:val="0"/>
              <w:autoSpaceDN w:val="0"/>
              <w:adjustRightInd w:val="0"/>
              <w:spacing w:before="120" w:after="120"/>
              <w:rPr>
                <w:b/>
              </w:rPr>
            </w:pPr>
            <w:r>
              <w:rPr>
                <w:b/>
              </w:rPr>
              <w:t>Resources</w:t>
            </w:r>
          </w:p>
        </w:tc>
      </w:tr>
      <w:tr w:rsidR="00C210B3" w14:paraId="2165A76F" w14:textId="77777777" w:rsidTr="0AD563DD">
        <w:trPr>
          <w:trHeight w:val="3015"/>
        </w:trPr>
        <w:tc>
          <w:tcPr>
            <w:tcW w:w="1101" w:type="dxa"/>
          </w:tcPr>
          <w:p w14:paraId="35922952" w14:textId="77777777" w:rsidR="00C210B3" w:rsidRDefault="00C210B3" w:rsidP="006E5A67">
            <w:pPr>
              <w:autoSpaceDE w:val="0"/>
              <w:autoSpaceDN w:val="0"/>
              <w:adjustRightInd w:val="0"/>
              <w:spacing w:before="120" w:after="120"/>
            </w:pPr>
            <w:r>
              <w:t>09.00</w:t>
            </w:r>
          </w:p>
          <w:p w14:paraId="3C1E4A11" w14:textId="77777777" w:rsidR="000B7203" w:rsidRDefault="000B7203" w:rsidP="006E5A67">
            <w:pPr>
              <w:autoSpaceDE w:val="0"/>
              <w:autoSpaceDN w:val="0"/>
              <w:adjustRightInd w:val="0"/>
              <w:spacing w:before="120" w:after="120"/>
            </w:pPr>
          </w:p>
          <w:p w14:paraId="710C4FBB" w14:textId="77777777" w:rsidR="000B7203" w:rsidRDefault="000B7203" w:rsidP="006E5A67">
            <w:pPr>
              <w:autoSpaceDE w:val="0"/>
              <w:autoSpaceDN w:val="0"/>
              <w:adjustRightInd w:val="0"/>
              <w:spacing w:before="120" w:after="120"/>
            </w:pPr>
          </w:p>
          <w:p w14:paraId="005BA5CF" w14:textId="77777777" w:rsidR="000B7203" w:rsidRDefault="000B7203" w:rsidP="006E5A67">
            <w:pPr>
              <w:autoSpaceDE w:val="0"/>
              <w:autoSpaceDN w:val="0"/>
              <w:adjustRightInd w:val="0"/>
              <w:spacing w:before="120" w:after="120"/>
            </w:pPr>
          </w:p>
          <w:p w14:paraId="5616A4DF" w14:textId="77777777" w:rsidR="006D3E36" w:rsidRDefault="006D3E36" w:rsidP="006E5A67">
            <w:pPr>
              <w:autoSpaceDE w:val="0"/>
              <w:autoSpaceDN w:val="0"/>
              <w:adjustRightInd w:val="0"/>
              <w:spacing w:before="120" w:after="120"/>
            </w:pPr>
          </w:p>
          <w:p w14:paraId="08557D47" w14:textId="77777777" w:rsidR="00CB0D7A" w:rsidRDefault="00CB0D7A" w:rsidP="00CB0D7A">
            <w:pPr>
              <w:autoSpaceDE w:val="0"/>
              <w:autoSpaceDN w:val="0"/>
              <w:adjustRightInd w:val="0"/>
              <w:spacing w:before="120" w:after="120"/>
            </w:pPr>
            <w:r>
              <w:t>9:30am</w:t>
            </w:r>
          </w:p>
          <w:p w14:paraId="2165A75D" w14:textId="708BE737" w:rsidR="000B7203" w:rsidRDefault="000B7203" w:rsidP="00AE51DE">
            <w:pPr>
              <w:autoSpaceDE w:val="0"/>
              <w:autoSpaceDN w:val="0"/>
              <w:adjustRightInd w:val="0"/>
              <w:spacing w:before="120" w:after="120"/>
            </w:pPr>
          </w:p>
        </w:tc>
        <w:tc>
          <w:tcPr>
            <w:tcW w:w="7087" w:type="dxa"/>
          </w:tcPr>
          <w:p w14:paraId="7F794C6D" w14:textId="1DA9FF90" w:rsidR="00C210B3" w:rsidRPr="006A4FC9" w:rsidRDefault="000B7203" w:rsidP="00563747">
            <w:pPr>
              <w:autoSpaceDE w:val="0"/>
              <w:autoSpaceDN w:val="0"/>
              <w:adjustRightInd w:val="0"/>
              <w:rPr>
                <w:b/>
                <w:bCs/>
              </w:rPr>
            </w:pPr>
            <w:r w:rsidRPr="006A4FC9">
              <w:rPr>
                <w:b/>
                <w:bCs/>
              </w:rPr>
              <w:t>Opening</w:t>
            </w:r>
            <w:r w:rsidR="00A53F3A" w:rsidRPr="006A4FC9">
              <w:rPr>
                <w:b/>
                <w:bCs/>
              </w:rPr>
              <w:t xml:space="preserve"> and </w:t>
            </w:r>
            <w:r w:rsidR="008C786F" w:rsidRPr="006A4FC9">
              <w:rPr>
                <w:b/>
                <w:bCs/>
              </w:rPr>
              <w:t>check</w:t>
            </w:r>
            <w:r w:rsidR="00A53F3A" w:rsidRPr="006A4FC9">
              <w:rPr>
                <w:b/>
                <w:bCs/>
              </w:rPr>
              <w:t xml:space="preserve"> in</w:t>
            </w:r>
            <w:r w:rsidR="00F67120" w:rsidRPr="006A4FC9">
              <w:rPr>
                <w:b/>
                <w:bCs/>
              </w:rPr>
              <w:t>: Whakawhanaungatanga</w:t>
            </w:r>
          </w:p>
          <w:p w14:paraId="4F56F088" w14:textId="77777777" w:rsidR="00A53F3A" w:rsidRDefault="00A53F3A" w:rsidP="00991C15">
            <w:pPr>
              <w:rPr>
                <w:b/>
              </w:rPr>
            </w:pPr>
          </w:p>
          <w:p w14:paraId="1D957585" w14:textId="77777777" w:rsidR="009F1C60" w:rsidRPr="00D71153" w:rsidRDefault="009F1C60" w:rsidP="009F1C60">
            <w:pPr>
              <w:autoSpaceDE w:val="0"/>
              <w:autoSpaceDN w:val="0"/>
              <w:adjustRightInd w:val="0"/>
            </w:pPr>
            <w:r w:rsidRPr="00D71153">
              <w:t>Reconnections/Sup</w:t>
            </w:r>
            <w:r>
              <w:t xml:space="preserve">ervision practice developments: </w:t>
            </w:r>
          </w:p>
          <w:p w14:paraId="1B84C398" w14:textId="77777777" w:rsidR="00735691" w:rsidRDefault="009F1C60" w:rsidP="009F1C60">
            <w:pPr>
              <w:autoSpaceDE w:val="0"/>
              <w:autoSpaceDN w:val="0"/>
              <w:adjustRightInd w:val="0"/>
            </w:pPr>
            <w:r w:rsidRPr="00D71153">
              <w:t>What do I now know about myself as a post graduate learner and what would I like from Part 2?</w:t>
            </w:r>
            <w:r>
              <w:t xml:space="preserve">  </w:t>
            </w:r>
            <w:r w:rsidRPr="00D71153">
              <w:t>Strengths, Resourc</w:t>
            </w:r>
            <w:r>
              <w:t xml:space="preserve">es, Hopes, </w:t>
            </w:r>
          </w:p>
          <w:p w14:paraId="09CA1E13" w14:textId="5A4B72ED" w:rsidR="009F1C60" w:rsidRPr="00D71153" w:rsidRDefault="009F1C60" w:rsidP="009F1C60">
            <w:pPr>
              <w:autoSpaceDE w:val="0"/>
              <w:autoSpaceDN w:val="0"/>
              <w:adjustRightInd w:val="0"/>
            </w:pPr>
            <w:r>
              <w:t>What gets in the way?</w:t>
            </w:r>
          </w:p>
          <w:p w14:paraId="29F07F91" w14:textId="77777777" w:rsidR="009F1C60" w:rsidRPr="00D71153" w:rsidRDefault="009F1C60" w:rsidP="009F1C60">
            <w:pPr>
              <w:autoSpaceDE w:val="0"/>
              <w:autoSpaceDN w:val="0"/>
              <w:adjustRightInd w:val="0"/>
            </w:pPr>
          </w:p>
          <w:p w14:paraId="21A3EDA2" w14:textId="77777777" w:rsidR="00D86507" w:rsidRDefault="00D86507" w:rsidP="009F1C60">
            <w:pPr>
              <w:autoSpaceDE w:val="0"/>
              <w:autoSpaceDN w:val="0"/>
              <w:adjustRightInd w:val="0"/>
            </w:pPr>
          </w:p>
          <w:p w14:paraId="0A5AAE27" w14:textId="77777777" w:rsidR="009F1C60" w:rsidRDefault="009F1C60" w:rsidP="009F1C60">
            <w:pPr>
              <w:autoSpaceDE w:val="0"/>
              <w:autoSpaceDN w:val="0"/>
              <w:adjustRightInd w:val="0"/>
            </w:pPr>
            <w:r w:rsidRPr="006A4FC9">
              <w:rPr>
                <w:b/>
                <w:bCs/>
              </w:rPr>
              <w:t>Module outline and overview</w:t>
            </w:r>
            <w:r w:rsidRPr="00D71153">
              <w:t xml:space="preserve"> </w:t>
            </w:r>
            <w:r>
              <w:t xml:space="preserve">  -</w:t>
            </w:r>
          </w:p>
          <w:p w14:paraId="53D7C4CA" w14:textId="5DC937D3" w:rsidR="009F1C60" w:rsidRDefault="009F1C60" w:rsidP="009F1C60">
            <w:pPr>
              <w:pStyle w:val="ListParagraph"/>
              <w:autoSpaceDE w:val="0"/>
              <w:autoSpaceDN w:val="0"/>
              <w:adjustRightInd w:val="0"/>
              <w:ind w:left="1080"/>
            </w:pPr>
            <w:r>
              <w:t xml:space="preserve">Workshops focus on the theories linked to the assignments and preparation for practice. </w:t>
            </w:r>
          </w:p>
          <w:p w14:paraId="58CDBAA7" w14:textId="02F231D2" w:rsidR="00735691" w:rsidRDefault="00735691" w:rsidP="009F1C60">
            <w:pPr>
              <w:pStyle w:val="ListParagraph"/>
              <w:autoSpaceDE w:val="0"/>
              <w:autoSpaceDN w:val="0"/>
              <w:adjustRightInd w:val="0"/>
              <w:ind w:left="1080"/>
            </w:pPr>
            <w:r>
              <w:t xml:space="preserve">Check in re supervisee for the final </w:t>
            </w:r>
            <w:r w:rsidR="00304F5C">
              <w:t>assignment.</w:t>
            </w:r>
          </w:p>
          <w:p w14:paraId="2B166599" w14:textId="77777777" w:rsidR="0038445B" w:rsidRDefault="0038445B" w:rsidP="009F1C60">
            <w:pPr>
              <w:rPr>
                <w:u w:val="single"/>
              </w:rPr>
            </w:pPr>
          </w:p>
          <w:p w14:paraId="17A5632F" w14:textId="402800E5" w:rsidR="009F1C60" w:rsidRPr="006A4FC9" w:rsidRDefault="009F1C60" w:rsidP="009F1C60">
            <w:pPr>
              <w:rPr>
                <w:b/>
                <w:bCs/>
              </w:rPr>
            </w:pPr>
            <w:r w:rsidRPr="006A4FC9">
              <w:rPr>
                <w:b/>
                <w:bCs/>
                <w:u w:val="single"/>
              </w:rPr>
              <w:t xml:space="preserve">Recap </w:t>
            </w:r>
            <w:r w:rsidRPr="006A4FC9">
              <w:rPr>
                <w:b/>
                <w:bCs/>
              </w:rPr>
              <w:t xml:space="preserve">(brainstorm) </w:t>
            </w:r>
            <w:r w:rsidR="00956A87" w:rsidRPr="006A4FC9">
              <w:rPr>
                <w:b/>
                <w:bCs/>
              </w:rPr>
              <w:t>learnings</w:t>
            </w:r>
            <w:r w:rsidRPr="006A4FC9">
              <w:rPr>
                <w:b/>
                <w:bCs/>
              </w:rPr>
              <w:t xml:space="preserve"> over Semester 1, 202</w:t>
            </w:r>
            <w:r w:rsidR="006A4FC9">
              <w:rPr>
                <w:b/>
                <w:bCs/>
              </w:rPr>
              <w:t>4</w:t>
            </w:r>
            <w:r w:rsidRPr="006A4FC9">
              <w:rPr>
                <w:b/>
                <w:bCs/>
              </w:rPr>
              <w:t>.</w:t>
            </w:r>
          </w:p>
          <w:p w14:paraId="3EDAC7D5" w14:textId="77777777" w:rsidR="009F1C60" w:rsidRPr="00C977B2" w:rsidRDefault="009F1C60" w:rsidP="009F1C60"/>
          <w:p w14:paraId="6A311456" w14:textId="77777777" w:rsidR="009F1C60" w:rsidRPr="00484DE6" w:rsidRDefault="009F1C60" w:rsidP="009F1C60">
            <w:pPr>
              <w:rPr>
                <w:u w:val="single"/>
              </w:rPr>
            </w:pPr>
            <w:r w:rsidRPr="006A4FC9">
              <w:rPr>
                <w:b/>
                <w:bCs/>
                <w:u w:val="single"/>
              </w:rPr>
              <w:t>Small Group Exercise</w:t>
            </w:r>
            <w:r w:rsidRPr="00484DE6">
              <w:rPr>
                <w:u w:val="single"/>
              </w:rPr>
              <w:t xml:space="preserve">:  </w:t>
            </w:r>
          </w:p>
          <w:p w14:paraId="77E61EE6" w14:textId="77777777" w:rsidR="009F1C60" w:rsidRPr="00C977B2" w:rsidRDefault="009F1C60" w:rsidP="009F1C60">
            <w:r w:rsidRPr="00C977B2">
              <w:t xml:space="preserve">Discuss theoretical and philosophical underpinnings guiding your supervision practice. </w:t>
            </w:r>
            <w:r>
              <w:t>How has your understanding of this</w:t>
            </w:r>
            <w:r w:rsidRPr="00C977B2">
              <w:t xml:space="preserve"> changed</w:t>
            </w:r>
            <w:r>
              <w:t xml:space="preserve"> and developed</w:t>
            </w:r>
            <w:r w:rsidRPr="00C977B2">
              <w:t>?</w:t>
            </w:r>
          </w:p>
          <w:p w14:paraId="523C60D4" w14:textId="77777777" w:rsidR="009F1C60" w:rsidRPr="00C977B2" w:rsidRDefault="009F1C60" w:rsidP="009F1C60"/>
          <w:p w14:paraId="17F530B1" w14:textId="6F1CBC55" w:rsidR="00A53F3A" w:rsidRDefault="00A53F3A" w:rsidP="00991C15">
            <w:r>
              <w:t>Which of the supervision models, that you’ve explored to date, best fits with how you intend to practice supervision? Articulate your reasoning for this in terms of the concepts on the ‘common features’ charts.</w:t>
            </w:r>
          </w:p>
          <w:p w14:paraId="4AC6C9DC" w14:textId="77777777" w:rsidR="0075641C" w:rsidRDefault="0075641C" w:rsidP="006D3E36">
            <w:pPr>
              <w:autoSpaceDE w:val="0"/>
              <w:autoSpaceDN w:val="0"/>
              <w:adjustRightInd w:val="0"/>
              <w:rPr>
                <w:b/>
              </w:rPr>
            </w:pPr>
          </w:p>
          <w:p w14:paraId="2165A767" w14:textId="29259879" w:rsidR="00991C15" w:rsidRPr="00991C15" w:rsidRDefault="00991C15" w:rsidP="00AE51DE">
            <w:pPr>
              <w:autoSpaceDE w:val="0"/>
              <w:autoSpaceDN w:val="0"/>
              <w:adjustRightInd w:val="0"/>
            </w:pPr>
          </w:p>
        </w:tc>
        <w:tc>
          <w:tcPr>
            <w:tcW w:w="1418" w:type="dxa"/>
          </w:tcPr>
          <w:p w14:paraId="5B04102D" w14:textId="448955D4" w:rsidR="00A53F3A" w:rsidRDefault="007247C1" w:rsidP="005C6B57">
            <w:pPr>
              <w:autoSpaceDE w:val="0"/>
              <w:autoSpaceDN w:val="0"/>
              <w:adjustRightInd w:val="0"/>
              <w:spacing w:before="120" w:after="120"/>
              <w:rPr>
                <w:b/>
              </w:rPr>
            </w:pPr>
            <w:r>
              <w:t>Lynn</w:t>
            </w:r>
            <w:r w:rsidR="00E61027">
              <w:t xml:space="preserve"> </w:t>
            </w:r>
          </w:p>
          <w:p w14:paraId="2165A76E" w14:textId="2A6DC24B" w:rsidR="00C210B3" w:rsidRDefault="00A53F3A" w:rsidP="005C6B57">
            <w:pPr>
              <w:autoSpaceDE w:val="0"/>
              <w:autoSpaceDN w:val="0"/>
              <w:adjustRightInd w:val="0"/>
              <w:spacing w:before="120" w:after="120"/>
            </w:pPr>
            <w:r>
              <w:rPr>
                <w:b/>
              </w:rPr>
              <w:t>Handout</w:t>
            </w:r>
            <w:r w:rsidR="007247C1">
              <w:rPr>
                <w:b/>
              </w:rPr>
              <w:t>s</w:t>
            </w:r>
          </w:p>
        </w:tc>
      </w:tr>
      <w:tr w:rsidR="00B01018" w14:paraId="38C1AE5B" w14:textId="77777777" w:rsidTr="0AD563DD">
        <w:trPr>
          <w:trHeight w:val="597"/>
        </w:trPr>
        <w:tc>
          <w:tcPr>
            <w:tcW w:w="1101" w:type="dxa"/>
            <w:shd w:val="clear" w:color="auto" w:fill="BFBFBF" w:themeFill="background1" w:themeFillShade="BF"/>
          </w:tcPr>
          <w:p w14:paraId="09E7A115" w14:textId="364E2FC8" w:rsidR="00B01018" w:rsidRDefault="00AE51DE" w:rsidP="006E5A67">
            <w:pPr>
              <w:autoSpaceDE w:val="0"/>
              <w:autoSpaceDN w:val="0"/>
              <w:adjustRightInd w:val="0"/>
              <w:spacing w:before="120" w:after="120"/>
            </w:pPr>
            <w:r>
              <w:t>10am</w:t>
            </w:r>
          </w:p>
        </w:tc>
        <w:tc>
          <w:tcPr>
            <w:tcW w:w="7087" w:type="dxa"/>
            <w:shd w:val="clear" w:color="auto" w:fill="BFBFBF" w:themeFill="background1" w:themeFillShade="BF"/>
          </w:tcPr>
          <w:p w14:paraId="0F75568F" w14:textId="77777777" w:rsidR="00AE51DE" w:rsidRDefault="00AE51DE" w:rsidP="00AE51DE">
            <w:pPr>
              <w:autoSpaceDE w:val="0"/>
              <w:autoSpaceDN w:val="0"/>
              <w:adjustRightInd w:val="0"/>
              <w:spacing w:before="120" w:after="120"/>
            </w:pPr>
            <w:r>
              <w:t>Morning Tea:</w:t>
            </w:r>
          </w:p>
          <w:p w14:paraId="161B53DC" w14:textId="77777777" w:rsidR="00B01018" w:rsidRDefault="00B01018" w:rsidP="00890F65"/>
        </w:tc>
        <w:tc>
          <w:tcPr>
            <w:tcW w:w="1418" w:type="dxa"/>
            <w:shd w:val="clear" w:color="auto" w:fill="BFBFBF" w:themeFill="background1" w:themeFillShade="BF"/>
          </w:tcPr>
          <w:p w14:paraId="316CDF5D" w14:textId="77777777" w:rsidR="00B01018" w:rsidRDefault="00B01018" w:rsidP="005C6B57">
            <w:pPr>
              <w:autoSpaceDE w:val="0"/>
              <w:autoSpaceDN w:val="0"/>
              <w:adjustRightInd w:val="0"/>
              <w:spacing w:before="120" w:after="120"/>
            </w:pPr>
          </w:p>
        </w:tc>
      </w:tr>
      <w:tr w:rsidR="00B01018" w14:paraId="38764F55" w14:textId="77777777" w:rsidTr="0AD563DD">
        <w:trPr>
          <w:trHeight w:val="597"/>
        </w:trPr>
        <w:tc>
          <w:tcPr>
            <w:tcW w:w="1101" w:type="dxa"/>
            <w:shd w:val="clear" w:color="auto" w:fill="auto"/>
          </w:tcPr>
          <w:p w14:paraId="1EED0FAB" w14:textId="4D44A8E2" w:rsidR="00B01018" w:rsidRPr="00890F65" w:rsidRDefault="00B01018" w:rsidP="006E5A67">
            <w:pPr>
              <w:autoSpaceDE w:val="0"/>
              <w:autoSpaceDN w:val="0"/>
              <w:adjustRightInd w:val="0"/>
              <w:spacing w:before="120" w:after="120"/>
            </w:pPr>
            <w:r>
              <w:t>10:30am</w:t>
            </w:r>
          </w:p>
        </w:tc>
        <w:tc>
          <w:tcPr>
            <w:tcW w:w="7087" w:type="dxa"/>
            <w:shd w:val="clear" w:color="auto" w:fill="auto"/>
          </w:tcPr>
          <w:p w14:paraId="31548C02" w14:textId="130640D9" w:rsidR="00A53F3A" w:rsidRDefault="00A53F3A" w:rsidP="00A53F3A">
            <w:pPr>
              <w:rPr>
                <w:b/>
              </w:rPr>
            </w:pPr>
            <w:r>
              <w:rPr>
                <w:b/>
              </w:rPr>
              <w:t xml:space="preserve">7-Eyed Model of Supervision Hawkins and Shohet </w:t>
            </w:r>
          </w:p>
          <w:p w14:paraId="6B039EB0" w14:textId="77777777" w:rsidR="007D7427" w:rsidRDefault="007D7427" w:rsidP="00A53F3A">
            <w:pPr>
              <w:rPr>
                <w:b/>
              </w:rPr>
            </w:pPr>
          </w:p>
          <w:p w14:paraId="54F8ED11" w14:textId="77777777" w:rsidR="007D7427" w:rsidRPr="0001229B" w:rsidRDefault="007D7427" w:rsidP="007D7427">
            <w:r w:rsidRPr="008C786F">
              <w:t>Small Group Exercise</w:t>
            </w:r>
            <w:r w:rsidRPr="004A3D56">
              <w:t xml:space="preserve">: </w:t>
            </w:r>
            <w:r>
              <w:t xml:space="preserve"> Discuss the H&amp;S reading (posted on Moodle as preparatory reading for workshop 4): How does this model differ to the Reflective Learning Model of Supervision? </w:t>
            </w:r>
          </w:p>
          <w:p w14:paraId="7B098057" w14:textId="77777777" w:rsidR="00A53F3A" w:rsidRDefault="00A53F3A" w:rsidP="00A53F3A">
            <w:pPr>
              <w:rPr>
                <w:b/>
              </w:rPr>
            </w:pPr>
          </w:p>
          <w:p w14:paraId="077EE279" w14:textId="77777777" w:rsidR="00B01018" w:rsidRDefault="00B01018" w:rsidP="00C61D5C"/>
        </w:tc>
        <w:tc>
          <w:tcPr>
            <w:tcW w:w="1418" w:type="dxa"/>
            <w:shd w:val="clear" w:color="auto" w:fill="BFBFBF" w:themeFill="background1" w:themeFillShade="BF"/>
          </w:tcPr>
          <w:p w14:paraId="29C2FD25" w14:textId="2DFC9207" w:rsidR="00B01018" w:rsidRDefault="00810986" w:rsidP="005C6B57">
            <w:pPr>
              <w:autoSpaceDE w:val="0"/>
              <w:autoSpaceDN w:val="0"/>
              <w:adjustRightInd w:val="0"/>
              <w:spacing w:before="120" w:after="120"/>
            </w:pPr>
            <w:r>
              <w:t>PowerPoint</w:t>
            </w:r>
          </w:p>
        </w:tc>
      </w:tr>
      <w:tr w:rsidR="00890F65" w14:paraId="6FCC23AC" w14:textId="77777777" w:rsidTr="0AD563DD">
        <w:trPr>
          <w:trHeight w:val="597"/>
        </w:trPr>
        <w:tc>
          <w:tcPr>
            <w:tcW w:w="1101" w:type="dxa"/>
            <w:shd w:val="clear" w:color="auto" w:fill="BFBFBF" w:themeFill="background1" w:themeFillShade="BF"/>
          </w:tcPr>
          <w:p w14:paraId="2DEF4C4B" w14:textId="558B31AA" w:rsidR="00890F65" w:rsidRPr="00890F65" w:rsidRDefault="00890F65" w:rsidP="006E5A67">
            <w:pPr>
              <w:autoSpaceDE w:val="0"/>
              <w:autoSpaceDN w:val="0"/>
              <w:adjustRightInd w:val="0"/>
              <w:spacing w:before="120" w:after="120"/>
            </w:pPr>
            <w:r w:rsidRPr="00890F65">
              <w:t xml:space="preserve">12 noon </w:t>
            </w:r>
          </w:p>
        </w:tc>
        <w:tc>
          <w:tcPr>
            <w:tcW w:w="7087" w:type="dxa"/>
            <w:shd w:val="clear" w:color="auto" w:fill="BFBFBF" w:themeFill="background1" w:themeFillShade="BF"/>
          </w:tcPr>
          <w:p w14:paraId="504EAD3D" w14:textId="05817B4B" w:rsidR="00890F65" w:rsidRPr="00890F65" w:rsidRDefault="00890F65" w:rsidP="00890F65">
            <w:r>
              <w:t xml:space="preserve">Lunch </w:t>
            </w:r>
          </w:p>
        </w:tc>
        <w:tc>
          <w:tcPr>
            <w:tcW w:w="1418" w:type="dxa"/>
            <w:shd w:val="clear" w:color="auto" w:fill="BFBFBF" w:themeFill="background1" w:themeFillShade="BF"/>
          </w:tcPr>
          <w:p w14:paraId="7558EEC0" w14:textId="77777777" w:rsidR="00890F65" w:rsidRDefault="00890F65" w:rsidP="005C6B57">
            <w:pPr>
              <w:autoSpaceDE w:val="0"/>
              <w:autoSpaceDN w:val="0"/>
              <w:adjustRightInd w:val="0"/>
              <w:spacing w:before="120" w:after="120"/>
            </w:pPr>
          </w:p>
        </w:tc>
      </w:tr>
      <w:tr w:rsidR="00C210B3" w14:paraId="4E108BF2" w14:textId="77777777" w:rsidTr="0AD563DD">
        <w:trPr>
          <w:trHeight w:val="409"/>
        </w:trPr>
        <w:tc>
          <w:tcPr>
            <w:tcW w:w="1101" w:type="dxa"/>
          </w:tcPr>
          <w:p w14:paraId="00BAD1CF" w14:textId="265694E2" w:rsidR="00802FE8" w:rsidRDefault="00AF3198" w:rsidP="006E5A67">
            <w:pPr>
              <w:autoSpaceDE w:val="0"/>
              <w:autoSpaceDN w:val="0"/>
              <w:adjustRightInd w:val="0"/>
              <w:spacing w:before="120" w:after="120"/>
            </w:pPr>
            <w:r>
              <w:br w:type="page"/>
            </w:r>
            <w:r w:rsidR="00607735">
              <w:t>1.00pm</w:t>
            </w:r>
          </w:p>
          <w:p w14:paraId="5B97441E" w14:textId="77777777" w:rsidR="00607735" w:rsidRDefault="00607735" w:rsidP="006E5A67">
            <w:pPr>
              <w:autoSpaceDE w:val="0"/>
              <w:autoSpaceDN w:val="0"/>
              <w:adjustRightInd w:val="0"/>
              <w:spacing w:before="120" w:after="120"/>
            </w:pPr>
          </w:p>
          <w:p w14:paraId="5A4A149E" w14:textId="77777777" w:rsidR="00607735" w:rsidRDefault="00607735" w:rsidP="006E5A67">
            <w:pPr>
              <w:autoSpaceDE w:val="0"/>
              <w:autoSpaceDN w:val="0"/>
              <w:adjustRightInd w:val="0"/>
              <w:spacing w:before="120" w:after="120"/>
            </w:pPr>
          </w:p>
          <w:p w14:paraId="3FA9D6E2" w14:textId="2156E058" w:rsidR="00C210B3" w:rsidRDefault="00607735" w:rsidP="006E5A67">
            <w:pPr>
              <w:autoSpaceDE w:val="0"/>
              <w:autoSpaceDN w:val="0"/>
              <w:adjustRightInd w:val="0"/>
              <w:spacing w:before="120" w:after="120"/>
            </w:pPr>
            <w:r>
              <w:t>2 – 2.30pm</w:t>
            </w:r>
          </w:p>
          <w:p w14:paraId="73097776" w14:textId="77777777" w:rsidR="00686CA2" w:rsidRDefault="00686CA2" w:rsidP="006E5A67">
            <w:pPr>
              <w:autoSpaceDE w:val="0"/>
              <w:autoSpaceDN w:val="0"/>
              <w:adjustRightInd w:val="0"/>
              <w:spacing w:before="120" w:after="120"/>
            </w:pPr>
          </w:p>
          <w:p w14:paraId="40DE61D9" w14:textId="77777777" w:rsidR="00DF3499" w:rsidRDefault="00DF3499" w:rsidP="006E5A67">
            <w:pPr>
              <w:autoSpaceDE w:val="0"/>
              <w:autoSpaceDN w:val="0"/>
              <w:adjustRightInd w:val="0"/>
              <w:spacing w:before="120" w:after="120"/>
            </w:pPr>
          </w:p>
          <w:p w14:paraId="0A121199" w14:textId="77777777" w:rsidR="00D37A8E" w:rsidRDefault="00D37A8E" w:rsidP="00D37A8E">
            <w:pPr>
              <w:autoSpaceDE w:val="0"/>
              <w:autoSpaceDN w:val="0"/>
              <w:adjustRightInd w:val="0"/>
              <w:spacing w:before="120" w:after="120"/>
            </w:pPr>
            <w:r>
              <w:t>2:30pm</w:t>
            </w:r>
          </w:p>
          <w:p w14:paraId="32DE2671" w14:textId="77777777" w:rsidR="00686CA2" w:rsidRDefault="00686CA2" w:rsidP="006E5A67">
            <w:pPr>
              <w:autoSpaceDE w:val="0"/>
              <w:autoSpaceDN w:val="0"/>
              <w:adjustRightInd w:val="0"/>
              <w:spacing w:before="120" w:after="120"/>
            </w:pPr>
          </w:p>
          <w:p w14:paraId="2678C776" w14:textId="77777777" w:rsidR="001A2711" w:rsidRDefault="001A2711" w:rsidP="006E5A67">
            <w:pPr>
              <w:autoSpaceDE w:val="0"/>
              <w:autoSpaceDN w:val="0"/>
              <w:adjustRightInd w:val="0"/>
              <w:spacing w:before="120" w:after="120"/>
            </w:pPr>
          </w:p>
          <w:p w14:paraId="4E6C71B4" w14:textId="4BBC63F3" w:rsidR="00686CA2" w:rsidRPr="000B7203" w:rsidRDefault="00686CA2" w:rsidP="00AB19B3">
            <w:pPr>
              <w:autoSpaceDE w:val="0"/>
              <w:autoSpaceDN w:val="0"/>
              <w:adjustRightInd w:val="0"/>
              <w:spacing w:before="120" w:after="120"/>
            </w:pPr>
          </w:p>
        </w:tc>
        <w:tc>
          <w:tcPr>
            <w:tcW w:w="7087" w:type="dxa"/>
          </w:tcPr>
          <w:p w14:paraId="0A5AC06F" w14:textId="35F31464" w:rsidR="00607735" w:rsidRDefault="00607735" w:rsidP="00AD5D3E">
            <w:pPr>
              <w:autoSpaceDE w:val="0"/>
              <w:autoSpaceDN w:val="0"/>
              <w:adjustRightInd w:val="0"/>
              <w:rPr>
                <w:b/>
              </w:rPr>
            </w:pPr>
            <w:r>
              <w:rPr>
                <w:b/>
              </w:rPr>
              <w:t>Guest Speaker – Gina Munro</w:t>
            </w:r>
          </w:p>
          <w:p w14:paraId="13DFC50F" w14:textId="1FDAADED" w:rsidR="009917D1" w:rsidRDefault="009917D1" w:rsidP="00AD5D3E">
            <w:pPr>
              <w:autoSpaceDE w:val="0"/>
              <w:autoSpaceDN w:val="0"/>
              <w:adjustRightInd w:val="0"/>
              <w:rPr>
                <w:bCs/>
              </w:rPr>
            </w:pPr>
            <w:r w:rsidRPr="006A4FC9">
              <w:rPr>
                <w:bCs/>
              </w:rPr>
              <w:t>Gina has a private supervision practice</w:t>
            </w:r>
            <w:r w:rsidR="007F3DDC" w:rsidRPr="006A4FC9">
              <w:rPr>
                <w:bCs/>
              </w:rPr>
              <w:t xml:space="preserve">, is a graduate </w:t>
            </w:r>
            <w:r w:rsidR="4A084043">
              <w:t>o</w:t>
            </w:r>
            <w:r w:rsidR="73916190">
              <w:t>f</w:t>
            </w:r>
            <w:r w:rsidR="007F3DDC" w:rsidRPr="006A4FC9">
              <w:rPr>
                <w:bCs/>
              </w:rPr>
              <w:t xml:space="preserve"> the programme and brings with her experience providing </w:t>
            </w:r>
            <w:r w:rsidR="47557B4E">
              <w:t>interprofessional</w:t>
            </w:r>
            <w:r w:rsidR="4A084043">
              <w:t xml:space="preserve"> </w:t>
            </w:r>
            <w:r w:rsidR="007F3DDC" w:rsidRPr="006A4FC9">
              <w:rPr>
                <w:bCs/>
              </w:rPr>
              <w:t xml:space="preserve">supervision to </w:t>
            </w:r>
            <w:r w:rsidR="006A4FC9" w:rsidRPr="006A4FC9">
              <w:rPr>
                <w:bCs/>
              </w:rPr>
              <w:t>workplace employees outside of the helping profession.</w:t>
            </w:r>
          </w:p>
          <w:p w14:paraId="6F6FF3BC" w14:textId="77777777" w:rsidR="00C74B2A" w:rsidRPr="006A4FC9" w:rsidRDefault="00C74B2A" w:rsidP="00AD5D3E">
            <w:pPr>
              <w:autoSpaceDE w:val="0"/>
              <w:autoSpaceDN w:val="0"/>
              <w:adjustRightInd w:val="0"/>
              <w:rPr>
                <w:bCs/>
              </w:rPr>
            </w:pPr>
          </w:p>
          <w:p w14:paraId="2AB6A02A" w14:textId="5F4B5200" w:rsidR="00AD5D3E" w:rsidRDefault="00AD5D3E" w:rsidP="00AD5D3E">
            <w:pPr>
              <w:autoSpaceDE w:val="0"/>
              <w:autoSpaceDN w:val="0"/>
              <w:adjustRightInd w:val="0"/>
              <w:rPr>
                <w:b/>
              </w:rPr>
            </w:pPr>
            <w:r w:rsidRPr="008258DF">
              <w:rPr>
                <w:b/>
              </w:rPr>
              <w:t xml:space="preserve">Hawkins and Shohet (H &amp; S) </w:t>
            </w:r>
            <w:r>
              <w:rPr>
                <w:b/>
              </w:rPr>
              <w:t>M</w:t>
            </w:r>
            <w:r w:rsidRPr="008258DF">
              <w:rPr>
                <w:b/>
              </w:rPr>
              <w:t>odel of Supervision</w:t>
            </w:r>
          </w:p>
          <w:p w14:paraId="169771E0" w14:textId="77777777" w:rsidR="002D31F3" w:rsidRDefault="002D31F3" w:rsidP="002D31F3">
            <w:pPr>
              <w:pStyle w:val="ListParagraph"/>
              <w:ind w:left="34"/>
            </w:pPr>
            <w:r w:rsidRPr="008C786F">
              <w:t xml:space="preserve">Small Group Exercises: </w:t>
            </w:r>
            <w:r>
              <w:t xml:space="preserve"> </w:t>
            </w:r>
            <w:r w:rsidRPr="00532D73">
              <w:t>Using the common features chart</w:t>
            </w:r>
            <w:r>
              <w:t xml:space="preserve"> </w:t>
            </w:r>
            <w:r w:rsidRPr="00532D73">
              <w:t xml:space="preserve">break down the common features of the </w:t>
            </w:r>
            <w:r>
              <w:t xml:space="preserve">H &amp; S </w:t>
            </w:r>
            <w:r w:rsidRPr="00297453">
              <w:t>Model of Supervision</w:t>
            </w:r>
            <w:r>
              <w:t xml:space="preserve">. </w:t>
            </w:r>
          </w:p>
          <w:p w14:paraId="3B2B3FED" w14:textId="77777777" w:rsidR="00AD5D3E" w:rsidRDefault="00AD5D3E" w:rsidP="00AD5D3E">
            <w:pPr>
              <w:autoSpaceDE w:val="0"/>
              <w:autoSpaceDN w:val="0"/>
              <w:adjustRightInd w:val="0"/>
              <w:rPr>
                <w:b/>
              </w:rPr>
            </w:pPr>
          </w:p>
          <w:p w14:paraId="0E7DB80D" w14:textId="77777777" w:rsidR="00AD5D3E" w:rsidRDefault="00AD5D3E" w:rsidP="00AD5D3E">
            <w:pPr>
              <w:autoSpaceDE w:val="0"/>
              <w:autoSpaceDN w:val="0"/>
              <w:adjustRightInd w:val="0"/>
            </w:pPr>
          </w:p>
          <w:p w14:paraId="080A7F1A" w14:textId="77777777" w:rsidR="00AD5D3E" w:rsidRDefault="00AD5D3E" w:rsidP="00AD5D3E">
            <w:pPr>
              <w:autoSpaceDE w:val="0"/>
              <w:autoSpaceDN w:val="0"/>
              <w:adjustRightInd w:val="0"/>
            </w:pPr>
            <w:r w:rsidRPr="006A4FC9">
              <w:rPr>
                <w:b/>
                <w:bCs/>
              </w:rPr>
              <w:t>Triads: Apply the H&amp; S model</w:t>
            </w:r>
            <w:r>
              <w:t>. Observer to note and provide feedback on various 7 eyes (including eye 6 the restorative)</w:t>
            </w:r>
          </w:p>
          <w:p w14:paraId="31CA4FDF" w14:textId="77777777" w:rsidR="00F26484" w:rsidRDefault="00F26484" w:rsidP="0075641C">
            <w:pPr>
              <w:autoSpaceDE w:val="0"/>
              <w:autoSpaceDN w:val="0"/>
              <w:adjustRightInd w:val="0"/>
              <w:rPr>
                <w:b/>
              </w:rPr>
            </w:pPr>
          </w:p>
          <w:p w14:paraId="3152DF08" w14:textId="03EC7A06" w:rsidR="00991C15" w:rsidRDefault="00991C15" w:rsidP="0075641C">
            <w:pPr>
              <w:autoSpaceDE w:val="0"/>
              <w:autoSpaceDN w:val="0"/>
              <w:adjustRightInd w:val="0"/>
              <w:rPr>
                <w:b/>
              </w:rPr>
            </w:pPr>
          </w:p>
        </w:tc>
        <w:tc>
          <w:tcPr>
            <w:tcW w:w="1418" w:type="dxa"/>
          </w:tcPr>
          <w:p w14:paraId="53430B2C" w14:textId="2C988745" w:rsidR="00C210B3" w:rsidRDefault="00F67120" w:rsidP="005C6B57">
            <w:pPr>
              <w:autoSpaceDE w:val="0"/>
              <w:autoSpaceDN w:val="0"/>
              <w:adjustRightInd w:val="0"/>
              <w:spacing w:before="120" w:after="120"/>
            </w:pPr>
            <w:r>
              <w:t>Lynn</w:t>
            </w:r>
          </w:p>
        </w:tc>
      </w:tr>
      <w:tr w:rsidR="000835EF" w14:paraId="2165A79C" w14:textId="77777777" w:rsidTr="0AD563DD">
        <w:tc>
          <w:tcPr>
            <w:tcW w:w="1101" w:type="dxa"/>
          </w:tcPr>
          <w:p w14:paraId="2165A799" w14:textId="7310C309" w:rsidR="000835EF" w:rsidRDefault="00FC627A" w:rsidP="0075641C">
            <w:pPr>
              <w:autoSpaceDE w:val="0"/>
              <w:autoSpaceDN w:val="0"/>
              <w:adjustRightInd w:val="0"/>
              <w:spacing w:before="120" w:after="120"/>
            </w:pPr>
            <w:r>
              <w:t>3</w:t>
            </w:r>
            <w:r w:rsidR="0075641C">
              <w:t>:30</w:t>
            </w:r>
            <w:r>
              <w:t xml:space="preserve">pm </w:t>
            </w:r>
            <w:proofErr w:type="gramStart"/>
            <w:r w:rsidR="00612223">
              <w:t xml:space="preserve">- </w:t>
            </w:r>
            <w:r>
              <w:t xml:space="preserve"> </w:t>
            </w:r>
            <w:r w:rsidR="000835EF">
              <w:t>4</w:t>
            </w:r>
            <w:proofErr w:type="gramEnd"/>
            <w:r w:rsidR="000835EF">
              <w:t>.</w:t>
            </w:r>
            <w:r w:rsidR="009571A0">
              <w:t>0</w:t>
            </w:r>
            <w:r w:rsidR="0075641C">
              <w:t>0pm</w:t>
            </w:r>
          </w:p>
        </w:tc>
        <w:tc>
          <w:tcPr>
            <w:tcW w:w="7087" w:type="dxa"/>
          </w:tcPr>
          <w:p w14:paraId="2165A79A" w14:textId="2551A493" w:rsidR="000835EF" w:rsidRPr="006A4FC9" w:rsidRDefault="00E92556" w:rsidP="0075641C">
            <w:pPr>
              <w:autoSpaceDE w:val="0"/>
              <w:autoSpaceDN w:val="0"/>
              <w:adjustRightInd w:val="0"/>
              <w:spacing w:before="120" w:after="120"/>
              <w:rPr>
                <w:b/>
                <w:bCs/>
              </w:rPr>
            </w:pPr>
            <w:r w:rsidRPr="006A4FC9">
              <w:rPr>
                <w:b/>
                <w:bCs/>
              </w:rPr>
              <w:t>Reflections on exercise</w:t>
            </w:r>
            <w:r w:rsidR="009571A0" w:rsidRPr="006A4FC9">
              <w:rPr>
                <w:b/>
                <w:bCs/>
              </w:rPr>
              <w:t xml:space="preserve"> and the day</w:t>
            </w:r>
            <w:r w:rsidR="000B7203" w:rsidRPr="006A4FC9">
              <w:rPr>
                <w:b/>
                <w:bCs/>
              </w:rPr>
              <w:t xml:space="preserve">.  Closing. </w:t>
            </w:r>
          </w:p>
        </w:tc>
        <w:tc>
          <w:tcPr>
            <w:tcW w:w="1418" w:type="dxa"/>
          </w:tcPr>
          <w:p w14:paraId="2165A79B" w14:textId="77777777" w:rsidR="000835EF" w:rsidRDefault="000835EF" w:rsidP="006E5A67">
            <w:pPr>
              <w:autoSpaceDE w:val="0"/>
              <w:autoSpaceDN w:val="0"/>
              <w:adjustRightInd w:val="0"/>
              <w:spacing w:before="120" w:after="120"/>
            </w:pPr>
          </w:p>
        </w:tc>
      </w:tr>
    </w:tbl>
    <w:p w14:paraId="2165A79D" w14:textId="5045FA55" w:rsidR="00B00F9A" w:rsidRDefault="009F1C60" w:rsidP="00E528BA">
      <w:pPr>
        <w:autoSpaceDE w:val="0"/>
        <w:autoSpaceDN w:val="0"/>
        <w:adjustRightInd w:val="0"/>
        <w:spacing w:before="120" w:after="120" w:line="240" w:lineRule="auto"/>
      </w:pPr>
      <w:r>
        <w:t>Day two</w:t>
      </w:r>
      <w:r w:rsidR="009571A0">
        <w:t>: T30</w:t>
      </w:r>
      <w:r w:rsidR="395BF865">
        <w:t>5</w:t>
      </w:r>
    </w:p>
    <w:tbl>
      <w:tblPr>
        <w:tblStyle w:val="TableGrid"/>
        <w:tblW w:w="9606" w:type="dxa"/>
        <w:tblLook w:val="04A0" w:firstRow="1" w:lastRow="0" w:firstColumn="1" w:lastColumn="0" w:noHBand="0" w:noVBand="1"/>
      </w:tblPr>
      <w:tblGrid>
        <w:gridCol w:w="1260"/>
        <w:gridCol w:w="6951"/>
        <w:gridCol w:w="1395"/>
      </w:tblGrid>
      <w:tr w:rsidR="009F1C60" w14:paraId="55F8EF27" w14:textId="77777777" w:rsidTr="00F828FA">
        <w:tc>
          <w:tcPr>
            <w:tcW w:w="1260" w:type="dxa"/>
            <w:shd w:val="clear" w:color="auto" w:fill="BFBFBF" w:themeFill="background1" w:themeFillShade="BF"/>
          </w:tcPr>
          <w:p w14:paraId="5D248268" w14:textId="408CB7DE" w:rsidR="009F1C60" w:rsidRDefault="009F1C60" w:rsidP="009F1C60">
            <w:pPr>
              <w:autoSpaceDE w:val="0"/>
              <w:autoSpaceDN w:val="0"/>
              <w:adjustRightInd w:val="0"/>
              <w:spacing w:before="120" w:after="120"/>
            </w:pPr>
            <w:r w:rsidRPr="005C0205">
              <w:rPr>
                <w:b/>
              </w:rPr>
              <w:t>Time</w:t>
            </w:r>
          </w:p>
        </w:tc>
        <w:tc>
          <w:tcPr>
            <w:tcW w:w="6951" w:type="dxa"/>
            <w:shd w:val="clear" w:color="auto" w:fill="BFBFBF" w:themeFill="background1" w:themeFillShade="BF"/>
          </w:tcPr>
          <w:p w14:paraId="5CABAE1D" w14:textId="1509D005" w:rsidR="009F1C60" w:rsidRPr="00D71153" w:rsidRDefault="009F1C60" w:rsidP="009F1C60">
            <w:pPr>
              <w:autoSpaceDE w:val="0"/>
              <w:autoSpaceDN w:val="0"/>
              <w:adjustRightInd w:val="0"/>
            </w:pPr>
            <w:r w:rsidRPr="005C0205">
              <w:rPr>
                <w:b/>
              </w:rPr>
              <w:t>Activities</w:t>
            </w:r>
            <w:r w:rsidR="009571A0">
              <w:rPr>
                <w:b/>
              </w:rPr>
              <w:t xml:space="preserve"> – Restorative Supervision</w:t>
            </w:r>
          </w:p>
        </w:tc>
        <w:tc>
          <w:tcPr>
            <w:tcW w:w="1395" w:type="dxa"/>
            <w:shd w:val="clear" w:color="auto" w:fill="BFBFBF" w:themeFill="background1" w:themeFillShade="BF"/>
          </w:tcPr>
          <w:p w14:paraId="414382AD" w14:textId="6DF3C1B1" w:rsidR="009F1C60" w:rsidRDefault="009F1C60" w:rsidP="009F1C60">
            <w:pPr>
              <w:autoSpaceDE w:val="0"/>
              <w:autoSpaceDN w:val="0"/>
              <w:adjustRightInd w:val="0"/>
              <w:spacing w:before="120" w:after="120"/>
            </w:pPr>
            <w:r>
              <w:rPr>
                <w:b/>
              </w:rPr>
              <w:t xml:space="preserve">Resources </w:t>
            </w:r>
          </w:p>
        </w:tc>
      </w:tr>
      <w:tr w:rsidR="009F1C60" w14:paraId="04AF0903" w14:textId="77777777" w:rsidTr="009F1C60">
        <w:tc>
          <w:tcPr>
            <w:tcW w:w="1260" w:type="dxa"/>
          </w:tcPr>
          <w:p w14:paraId="5E678E9C" w14:textId="77777777" w:rsidR="009F1C60" w:rsidRDefault="009F1C60" w:rsidP="009F1C60">
            <w:pPr>
              <w:autoSpaceDE w:val="0"/>
              <w:autoSpaceDN w:val="0"/>
              <w:adjustRightInd w:val="0"/>
              <w:spacing w:before="120" w:after="120"/>
            </w:pPr>
            <w:r>
              <w:t>09.00</w:t>
            </w:r>
          </w:p>
        </w:tc>
        <w:tc>
          <w:tcPr>
            <w:tcW w:w="6951" w:type="dxa"/>
          </w:tcPr>
          <w:p w14:paraId="20D53035" w14:textId="75975B25" w:rsidR="009F1C60" w:rsidRPr="006A4FC9" w:rsidRDefault="009F1C60" w:rsidP="009571A0">
            <w:pPr>
              <w:autoSpaceDE w:val="0"/>
              <w:autoSpaceDN w:val="0"/>
              <w:adjustRightInd w:val="0"/>
              <w:rPr>
                <w:b/>
                <w:bCs/>
              </w:rPr>
            </w:pPr>
            <w:r w:rsidRPr="006A4FC9">
              <w:rPr>
                <w:b/>
                <w:bCs/>
              </w:rPr>
              <w:t xml:space="preserve">Welcome back! </w:t>
            </w:r>
            <w:r w:rsidR="009571A0" w:rsidRPr="006A4FC9">
              <w:rPr>
                <w:b/>
                <w:bCs/>
              </w:rPr>
              <w:t>Check in</w:t>
            </w:r>
          </w:p>
          <w:p w14:paraId="4A9084B0" w14:textId="18FBE360" w:rsidR="009571A0" w:rsidRDefault="009571A0" w:rsidP="009571A0">
            <w:pPr>
              <w:autoSpaceDE w:val="0"/>
              <w:autoSpaceDN w:val="0"/>
              <w:adjustRightInd w:val="0"/>
            </w:pPr>
          </w:p>
          <w:p w14:paraId="6ADC4401" w14:textId="42404149" w:rsidR="00DD300E" w:rsidRDefault="00DD300E" w:rsidP="009571A0">
            <w:pPr>
              <w:autoSpaceDE w:val="0"/>
              <w:autoSpaceDN w:val="0"/>
              <w:adjustRightInd w:val="0"/>
            </w:pPr>
            <w:r>
              <w:t>Discussion on Contracting</w:t>
            </w:r>
            <w:r w:rsidR="004735FF">
              <w:t xml:space="preserve"> or Disclosure Statement</w:t>
            </w:r>
            <w:r>
              <w:t xml:space="preserve"> </w:t>
            </w:r>
            <w:r w:rsidR="00533AAE">
              <w:t>for Assignment one</w:t>
            </w:r>
          </w:p>
          <w:p w14:paraId="19E5CA63" w14:textId="1F91F290" w:rsidR="009571A0" w:rsidRDefault="009571A0" w:rsidP="009571A0">
            <w:pPr>
              <w:autoSpaceDE w:val="0"/>
              <w:autoSpaceDN w:val="0"/>
              <w:adjustRightInd w:val="0"/>
            </w:pPr>
          </w:p>
          <w:p w14:paraId="3D133370" w14:textId="77777777" w:rsidR="009571A0" w:rsidRDefault="009571A0" w:rsidP="009571A0">
            <w:pPr>
              <w:autoSpaceDE w:val="0"/>
              <w:autoSpaceDN w:val="0"/>
              <w:adjustRightInd w:val="0"/>
            </w:pPr>
          </w:p>
          <w:p w14:paraId="2DA72FEE" w14:textId="77777777" w:rsidR="009F1C60" w:rsidRPr="005C0205" w:rsidRDefault="009F1C60" w:rsidP="009F1C60">
            <w:pPr>
              <w:ind w:firstLine="150"/>
              <w:jc w:val="center"/>
            </w:pPr>
          </w:p>
        </w:tc>
        <w:tc>
          <w:tcPr>
            <w:tcW w:w="1395" w:type="dxa"/>
          </w:tcPr>
          <w:p w14:paraId="01E68CAA" w14:textId="4CF7772A" w:rsidR="009F1C60" w:rsidRDefault="009F1C60" w:rsidP="009F1C60">
            <w:pPr>
              <w:autoSpaceDE w:val="0"/>
              <w:autoSpaceDN w:val="0"/>
              <w:adjustRightInd w:val="0"/>
              <w:spacing w:before="120" w:after="120"/>
            </w:pPr>
            <w:r>
              <w:t>Lynn</w:t>
            </w:r>
            <w:r w:rsidR="00C75856">
              <w:t xml:space="preserve"> &amp; Ange</w:t>
            </w:r>
          </w:p>
        </w:tc>
      </w:tr>
      <w:tr w:rsidR="009F1C60" w14:paraId="623691D2" w14:textId="77777777" w:rsidTr="00F828FA">
        <w:tc>
          <w:tcPr>
            <w:tcW w:w="1260" w:type="dxa"/>
            <w:shd w:val="clear" w:color="auto" w:fill="BFBFBF" w:themeFill="background1" w:themeFillShade="BF"/>
          </w:tcPr>
          <w:p w14:paraId="49F974DC" w14:textId="77777777" w:rsidR="009F1C60" w:rsidRDefault="009F1C60" w:rsidP="009F1C60">
            <w:pPr>
              <w:autoSpaceDE w:val="0"/>
              <w:autoSpaceDN w:val="0"/>
              <w:adjustRightInd w:val="0"/>
              <w:spacing w:before="120" w:after="120"/>
            </w:pPr>
            <w:r>
              <w:rPr>
                <w:b/>
              </w:rPr>
              <w:t>Morning-Tea 10am</w:t>
            </w:r>
          </w:p>
        </w:tc>
        <w:tc>
          <w:tcPr>
            <w:tcW w:w="6951" w:type="dxa"/>
            <w:shd w:val="clear" w:color="auto" w:fill="BFBFBF" w:themeFill="background1" w:themeFillShade="BF"/>
          </w:tcPr>
          <w:p w14:paraId="0204F24F" w14:textId="77777777" w:rsidR="009F1C60" w:rsidRPr="008258DF" w:rsidRDefault="009F1C60" w:rsidP="009F1C60">
            <w:pPr>
              <w:rPr>
                <w:b/>
              </w:rPr>
            </w:pPr>
          </w:p>
        </w:tc>
        <w:tc>
          <w:tcPr>
            <w:tcW w:w="1395" w:type="dxa"/>
            <w:shd w:val="clear" w:color="auto" w:fill="BFBFBF" w:themeFill="background1" w:themeFillShade="BF"/>
          </w:tcPr>
          <w:p w14:paraId="12D07574" w14:textId="77777777" w:rsidR="009F1C60" w:rsidRDefault="009F1C60" w:rsidP="009F1C60">
            <w:pPr>
              <w:autoSpaceDE w:val="0"/>
              <w:autoSpaceDN w:val="0"/>
              <w:adjustRightInd w:val="0"/>
              <w:spacing w:before="120" w:after="120"/>
            </w:pPr>
          </w:p>
        </w:tc>
      </w:tr>
      <w:tr w:rsidR="009F1C60" w14:paraId="4E2DDAC4" w14:textId="77777777" w:rsidTr="009F1C60">
        <w:tc>
          <w:tcPr>
            <w:tcW w:w="1260" w:type="dxa"/>
          </w:tcPr>
          <w:p w14:paraId="62851C59" w14:textId="432436F0" w:rsidR="009F1C60" w:rsidRDefault="00A84D28" w:rsidP="009F1C60">
            <w:pPr>
              <w:autoSpaceDE w:val="0"/>
              <w:autoSpaceDN w:val="0"/>
              <w:adjustRightInd w:val="0"/>
              <w:spacing w:before="120" w:after="120"/>
            </w:pPr>
            <w:r>
              <w:t>10.30</w:t>
            </w:r>
          </w:p>
        </w:tc>
        <w:tc>
          <w:tcPr>
            <w:tcW w:w="6951" w:type="dxa"/>
          </w:tcPr>
          <w:p w14:paraId="279D743A" w14:textId="77777777" w:rsidR="009F1C60" w:rsidRDefault="009F1C60" w:rsidP="009F1C60">
            <w:pPr>
              <w:ind w:firstLine="150"/>
              <w:jc w:val="center"/>
              <w:rPr>
                <w:b/>
              </w:rPr>
            </w:pPr>
            <w:r>
              <w:rPr>
                <w:b/>
              </w:rPr>
              <w:t xml:space="preserve">Restorative Interventions </w:t>
            </w:r>
          </w:p>
          <w:p w14:paraId="5E808C24" w14:textId="77777777" w:rsidR="009F1C60" w:rsidRDefault="009F1C60" w:rsidP="009F1C60">
            <w:pPr>
              <w:ind w:firstLine="150"/>
              <w:jc w:val="center"/>
              <w:rPr>
                <w:b/>
              </w:rPr>
            </w:pPr>
            <w:r>
              <w:rPr>
                <w:b/>
              </w:rPr>
              <w:t>Keeping the Balance – Preventing Burn-out</w:t>
            </w:r>
          </w:p>
          <w:p w14:paraId="5D723A81" w14:textId="77777777" w:rsidR="00DD300E" w:rsidRDefault="00DD300E" w:rsidP="00DD300E">
            <w:pPr>
              <w:autoSpaceDE w:val="0"/>
              <w:autoSpaceDN w:val="0"/>
              <w:adjustRightInd w:val="0"/>
              <w:rPr>
                <w:u w:val="single"/>
              </w:rPr>
            </w:pPr>
          </w:p>
          <w:p w14:paraId="3958A698" w14:textId="77777777" w:rsidR="00DD300E" w:rsidRDefault="00DD300E" w:rsidP="00DD300E">
            <w:pPr>
              <w:autoSpaceDE w:val="0"/>
              <w:autoSpaceDN w:val="0"/>
              <w:adjustRightInd w:val="0"/>
              <w:rPr>
                <w:u w:val="single"/>
              </w:rPr>
            </w:pPr>
          </w:p>
          <w:p w14:paraId="721669B3" w14:textId="023B55D6" w:rsidR="00DD300E" w:rsidRPr="00647A7E" w:rsidRDefault="00DD300E" w:rsidP="00DD300E">
            <w:pPr>
              <w:autoSpaceDE w:val="0"/>
              <w:autoSpaceDN w:val="0"/>
              <w:adjustRightInd w:val="0"/>
            </w:pPr>
            <w:r w:rsidRPr="006A4FC9">
              <w:rPr>
                <w:b/>
                <w:bCs/>
              </w:rPr>
              <w:t>Warm-up to restorative supervision</w:t>
            </w:r>
            <w:r>
              <w:t xml:space="preserve">: in pairs, discuss how your own supervisor provides you with restorative supervision i.e. supervision which allows you to discharge emotions &amp; recharge your energies, ideals &amp; creativity. </w:t>
            </w:r>
          </w:p>
          <w:p w14:paraId="5EDA4FE7" w14:textId="77777777" w:rsidR="00DD300E" w:rsidRDefault="00DD300E" w:rsidP="009F1C60">
            <w:pPr>
              <w:ind w:firstLine="150"/>
              <w:jc w:val="center"/>
              <w:rPr>
                <w:b/>
              </w:rPr>
            </w:pPr>
          </w:p>
          <w:p w14:paraId="1E0C634E" w14:textId="77777777" w:rsidR="00DD300E" w:rsidRDefault="00DD300E" w:rsidP="009F1C60">
            <w:pPr>
              <w:ind w:firstLine="150"/>
              <w:jc w:val="center"/>
              <w:rPr>
                <w:b/>
              </w:rPr>
            </w:pPr>
          </w:p>
          <w:p w14:paraId="53105011" w14:textId="1699807B" w:rsidR="009F1C60" w:rsidRPr="006A4FC9" w:rsidRDefault="0073076D" w:rsidP="009F1C60">
            <w:pPr>
              <w:autoSpaceDE w:val="0"/>
              <w:autoSpaceDN w:val="0"/>
              <w:adjustRightInd w:val="0"/>
            </w:pPr>
            <w:r w:rsidRPr="006A4FC9">
              <w:t xml:space="preserve">Our work is often based in emotional </w:t>
            </w:r>
            <w:r w:rsidR="008C786F" w:rsidRPr="006A4FC9">
              <w:t>labour,</w:t>
            </w:r>
            <w:r w:rsidRPr="006A4FC9">
              <w:t xml:space="preserve"> and we work in emotionally charged environments</w:t>
            </w:r>
          </w:p>
          <w:p w14:paraId="36392D21" w14:textId="77777777" w:rsidR="00533AAE" w:rsidRDefault="00533AAE" w:rsidP="009F1C60">
            <w:pPr>
              <w:autoSpaceDE w:val="0"/>
              <w:autoSpaceDN w:val="0"/>
              <w:adjustRightInd w:val="0"/>
              <w:rPr>
                <w:u w:val="single"/>
              </w:rPr>
            </w:pPr>
          </w:p>
          <w:p w14:paraId="33DC7EB5" w14:textId="24DAADC8" w:rsidR="009F1C60" w:rsidRPr="00316354" w:rsidRDefault="009F1C60" w:rsidP="009F1C60">
            <w:pPr>
              <w:autoSpaceDE w:val="0"/>
              <w:autoSpaceDN w:val="0"/>
              <w:adjustRightInd w:val="0"/>
              <w:rPr>
                <w:u w:val="single"/>
              </w:rPr>
            </w:pPr>
            <w:r w:rsidRPr="006A4FC9">
              <w:rPr>
                <w:b/>
                <w:bCs/>
              </w:rPr>
              <w:t xml:space="preserve">Power </w:t>
            </w:r>
            <w:r w:rsidR="006A4FC9" w:rsidRPr="006A4FC9">
              <w:rPr>
                <w:b/>
                <w:bCs/>
              </w:rPr>
              <w:t>Point &amp;</w:t>
            </w:r>
            <w:r w:rsidRPr="006A4FC9">
              <w:rPr>
                <w:b/>
                <w:bCs/>
              </w:rPr>
              <w:t xml:space="preserve"> Discussion re Restorative Interventions</w:t>
            </w:r>
            <w:r w:rsidRPr="00316354">
              <w:rPr>
                <w:u w:val="single"/>
              </w:rPr>
              <w:t>:</w:t>
            </w:r>
          </w:p>
          <w:p w14:paraId="2CF5BA20" w14:textId="64F6BA47" w:rsidR="009F1C60" w:rsidRDefault="009F1C60" w:rsidP="009F1C60">
            <w:pPr>
              <w:autoSpaceDE w:val="0"/>
              <w:autoSpaceDN w:val="0"/>
              <w:adjustRightInd w:val="0"/>
            </w:pPr>
            <w:r>
              <w:t>Implications for the role of supervisor; tasks and aims; boundaries</w:t>
            </w:r>
            <w:r w:rsidR="0073076D">
              <w:t xml:space="preserve"> ie the difference between counselling and supervision</w:t>
            </w:r>
            <w:r>
              <w:t xml:space="preserve">; </w:t>
            </w:r>
            <w:r w:rsidRPr="007F2171">
              <w:t>our experience of</w:t>
            </w:r>
            <w:r>
              <w:t xml:space="preserve"> the impact of the </w:t>
            </w:r>
            <w:r w:rsidR="006A4FC9">
              <w:t>professional work</w:t>
            </w:r>
            <w:r w:rsidRPr="007F2171">
              <w:t xml:space="preserve"> on the personal</w:t>
            </w:r>
            <w:r>
              <w:t xml:space="preserve">; </w:t>
            </w:r>
            <w:r w:rsidRPr="007F2171">
              <w:t xml:space="preserve">ideas and concepts </w:t>
            </w:r>
            <w:r>
              <w:t xml:space="preserve">to </w:t>
            </w:r>
            <w:r w:rsidRPr="007F2171">
              <w:t>u</w:t>
            </w:r>
            <w:r>
              <w:t xml:space="preserve">nderstand the impact and effect; </w:t>
            </w:r>
            <w:r w:rsidR="00CE54B1">
              <w:t>f</w:t>
            </w:r>
            <w:r w:rsidR="00CE54B1" w:rsidRPr="007F2171">
              <w:t>rame</w:t>
            </w:r>
            <w:r w:rsidR="00CE54B1">
              <w:t>works</w:t>
            </w:r>
            <w:r w:rsidRPr="007F2171">
              <w:t>/theoretic</w:t>
            </w:r>
            <w:r>
              <w:t>al understandings</w:t>
            </w:r>
          </w:p>
          <w:p w14:paraId="69F22554" w14:textId="77777777" w:rsidR="009F1C60" w:rsidRPr="00C977B2" w:rsidRDefault="009F1C60" w:rsidP="009F1C60">
            <w:pPr>
              <w:pStyle w:val="ListParagraph"/>
              <w:ind w:left="34"/>
            </w:pPr>
          </w:p>
        </w:tc>
        <w:tc>
          <w:tcPr>
            <w:tcW w:w="1395" w:type="dxa"/>
          </w:tcPr>
          <w:p w14:paraId="619EEA4A" w14:textId="77777777" w:rsidR="009F1C60" w:rsidRDefault="009F1C60" w:rsidP="009F1C60">
            <w:pPr>
              <w:autoSpaceDE w:val="0"/>
              <w:autoSpaceDN w:val="0"/>
              <w:adjustRightInd w:val="0"/>
              <w:spacing w:before="120" w:after="120"/>
            </w:pPr>
          </w:p>
          <w:p w14:paraId="0F67105B" w14:textId="77777777" w:rsidR="00C95897" w:rsidRDefault="00C95897" w:rsidP="009F1C60">
            <w:pPr>
              <w:autoSpaceDE w:val="0"/>
              <w:autoSpaceDN w:val="0"/>
              <w:adjustRightInd w:val="0"/>
              <w:spacing w:before="120" w:after="120"/>
            </w:pPr>
          </w:p>
          <w:p w14:paraId="7C82784F" w14:textId="77777777" w:rsidR="00C95897" w:rsidRDefault="00C95897" w:rsidP="009F1C60">
            <w:pPr>
              <w:autoSpaceDE w:val="0"/>
              <w:autoSpaceDN w:val="0"/>
              <w:adjustRightInd w:val="0"/>
              <w:spacing w:before="120" w:after="120"/>
            </w:pPr>
          </w:p>
          <w:p w14:paraId="3CAE8BF2" w14:textId="77777777" w:rsidR="00C95897" w:rsidRDefault="00C95897" w:rsidP="009F1C60">
            <w:pPr>
              <w:autoSpaceDE w:val="0"/>
              <w:autoSpaceDN w:val="0"/>
              <w:adjustRightInd w:val="0"/>
              <w:spacing w:before="120" w:after="120"/>
            </w:pPr>
          </w:p>
          <w:p w14:paraId="7CC88BFB" w14:textId="77777777" w:rsidR="00C95897" w:rsidRDefault="00C95897" w:rsidP="009F1C60">
            <w:pPr>
              <w:autoSpaceDE w:val="0"/>
              <w:autoSpaceDN w:val="0"/>
              <w:adjustRightInd w:val="0"/>
              <w:spacing w:before="120" w:after="120"/>
            </w:pPr>
          </w:p>
          <w:p w14:paraId="3BCFBFEC" w14:textId="77777777" w:rsidR="00C95897" w:rsidRDefault="00C95897" w:rsidP="009F1C60">
            <w:pPr>
              <w:autoSpaceDE w:val="0"/>
              <w:autoSpaceDN w:val="0"/>
              <w:adjustRightInd w:val="0"/>
              <w:spacing w:before="120" w:after="120"/>
            </w:pPr>
          </w:p>
          <w:p w14:paraId="7C0D5E45" w14:textId="77777777" w:rsidR="00C95897" w:rsidRDefault="00C95897" w:rsidP="009F1C60">
            <w:pPr>
              <w:autoSpaceDE w:val="0"/>
              <w:autoSpaceDN w:val="0"/>
              <w:adjustRightInd w:val="0"/>
              <w:spacing w:before="120" w:after="120"/>
            </w:pPr>
          </w:p>
          <w:p w14:paraId="4CA91C8B" w14:textId="77777777" w:rsidR="00C95897" w:rsidRDefault="00C95897" w:rsidP="009F1C60">
            <w:pPr>
              <w:autoSpaceDE w:val="0"/>
              <w:autoSpaceDN w:val="0"/>
              <w:adjustRightInd w:val="0"/>
              <w:spacing w:before="120" w:after="120"/>
            </w:pPr>
          </w:p>
          <w:p w14:paraId="67BEE2D4" w14:textId="77777777" w:rsidR="00C95897" w:rsidRDefault="00C95897" w:rsidP="009F1C60">
            <w:pPr>
              <w:autoSpaceDE w:val="0"/>
              <w:autoSpaceDN w:val="0"/>
              <w:adjustRightInd w:val="0"/>
              <w:spacing w:before="120" w:after="120"/>
            </w:pPr>
          </w:p>
          <w:p w14:paraId="098F0134" w14:textId="627F21DC" w:rsidR="00C95897" w:rsidRDefault="00C95897" w:rsidP="009F1C60">
            <w:pPr>
              <w:autoSpaceDE w:val="0"/>
              <w:autoSpaceDN w:val="0"/>
              <w:adjustRightInd w:val="0"/>
              <w:spacing w:before="120" w:after="120"/>
            </w:pPr>
            <w:r>
              <w:t>Power Point</w:t>
            </w:r>
          </w:p>
        </w:tc>
      </w:tr>
      <w:tr w:rsidR="009F1C60" w14:paraId="1CC07D7E" w14:textId="77777777" w:rsidTr="00F828FA">
        <w:tc>
          <w:tcPr>
            <w:tcW w:w="1260" w:type="dxa"/>
            <w:shd w:val="clear" w:color="auto" w:fill="BFBFBF" w:themeFill="background1" w:themeFillShade="BF"/>
          </w:tcPr>
          <w:p w14:paraId="502E77DB" w14:textId="77777777" w:rsidR="009F1C60" w:rsidRDefault="009F1C60" w:rsidP="009F1C60">
            <w:pPr>
              <w:autoSpaceDE w:val="0"/>
              <w:autoSpaceDN w:val="0"/>
              <w:adjustRightInd w:val="0"/>
              <w:spacing w:before="120" w:after="120"/>
            </w:pPr>
            <w:r>
              <w:t>12.00 – 1.00</w:t>
            </w:r>
          </w:p>
        </w:tc>
        <w:tc>
          <w:tcPr>
            <w:tcW w:w="6951" w:type="dxa"/>
            <w:shd w:val="clear" w:color="auto" w:fill="BFBFBF" w:themeFill="background1" w:themeFillShade="BF"/>
          </w:tcPr>
          <w:p w14:paraId="21B8E08E" w14:textId="77777777" w:rsidR="009F1C60" w:rsidRDefault="009F1C60" w:rsidP="009F1C60">
            <w:pPr>
              <w:autoSpaceDE w:val="0"/>
              <w:autoSpaceDN w:val="0"/>
              <w:adjustRightInd w:val="0"/>
              <w:spacing w:before="120" w:after="120"/>
            </w:pPr>
            <w:r>
              <w:t xml:space="preserve">Lunch </w:t>
            </w:r>
          </w:p>
        </w:tc>
        <w:tc>
          <w:tcPr>
            <w:tcW w:w="1395" w:type="dxa"/>
            <w:shd w:val="clear" w:color="auto" w:fill="BFBFBF" w:themeFill="background1" w:themeFillShade="BF"/>
          </w:tcPr>
          <w:p w14:paraId="4C8B72D0" w14:textId="77777777" w:rsidR="009F1C60" w:rsidRDefault="009F1C60" w:rsidP="009F1C60">
            <w:pPr>
              <w:autoSpaceDE w:val="0"/>
              <w:autoSpaceDN w:val="0"/>
              <w:adjustRightInd w:val="0"/>
              <w:spacing w:before="120" w:after="120"/>
            </w:pPr>
          </w:p>
        </w:tc>
      </w:tr>
      <w:tr w:rsidR="009F1C60" w14:paraId="60126AAC" w14:textId="77777777" w:rsidTr="009F1C60">
        <w:trPr>
          <w:trHeight w:val="2016"/>
        </w:trPr>
        <w:tc>
          <w:tcPr>
            <w:tcW w:w="1260" w:type="dxa"/>
          </w:tcPr>
          <w:p w14:paraId="1F9AFBC7" w14:textId="77777777" w:rsidR="009F1C60" w:rsidRDefault="009F1C60" w:rsidP="009F1C60">
            <w:pPr>
              <w:pStyle w:val="ListParagraph"/>
              <w:ind w:left="0" w:right="34" w:firstLine="284"/>
            </w:pPr>
            <w:r>
              <w:t>1.00</w:t>
            </w:r>
          </w:p>
          <w:p w14:paraId="17B9D331" w14:textId="77777777" w:rsidR="009F1C60" w:rsidRDefault="009F1C60" w:rsidP="009F1C60">
            <w:pPr>
              <w:pStyle w:val="ListParagraph"/>
              <w:ind w:left="0" w:right="34" w:firstLine="284"/>
            </w:pPr>
          </w:p>
          <w:p w14:paraId="4EE7C6BB" w14:textId="77777777" w:rsidR="009F1C60" w:rsidRDefault="009F1C60" w:rsidP="009F1C60">
            <w:pPr>
              <w:pStyle w:val="ListParagraph"/>
              <w:ind w:left="0" w:right="34" w:firstLine="284"/>
            </w:pPr>
          </w:p>
          <w:p w14:paraId="6A1D1765" w14:textId="77777777" w:rsidR="009F1C60" w:rsidRDefault="009F1C60" w:rsidP="009F1C60">
            <w:pPr>
              <w:pStyle w:val="ListParagraph"/>
              <w:ind w:left="0" w:right="34" w:firstLine="284"/>
            </w:pPr>
            <w:r>
              <w:t xml:space="preserve">2pm  </w:t>
            </w:r>
          </w:p>
          <w:p w14:paraId="79177E31" w14:textId="77777777" w:rsidR="009F1C60" w:rsidRDefault="009F1C60" w:rsidP="009F1C60">
            <w:pPr>
              <w:pStyle w:val="ListParagraph"/>
              <w:ind w:left="0" w:right="34" w:firstLine="284"/>
            </w:pPr>
          </w:p>
          <w:p w14:paraId="15510B59" w14:textId="77777777" w:rsidR="009F1C60" w:rsidRDefault="009F1C60" w:rsidP="009F1C60">
            <w:pPr>
              <w:pStyle w:val="ListParagraph"/>
              <w:ind w:left="0" w:right="34" w:firstLine="284"/>
            </w:pPr>
          </w:p>
          <w:p w14:paraId="612D1E63" w14:textId="77777777" w:rsidR="009F1C60" w:rsidRDefault="009F1C60" w:rsidP="009F1C60">
            <w:pPr>
              <w:pStyle w:val="ListParagraph"/>
              <w:ind w:left="0" w:right="34" w:firstLine="284"/>
            </w:pPr>
          </w:p>
        </w:tc>
        <w:tc>
          <w:tcPr>
            <w:tcW w:w="6951" w:type="dxa"/>
          </w:tcPr>
          <w:p w14:paraId="1AF399A1" w14:textId="62713027" w:rsidR="009F1C60" w:rsidRPr="006A4FC9" w:rsidRDefault="00C95897" w:rsidP="009F1C60">
            <w:pPr>
              <w:autoSpaceDE w:val="0"/>
              <w:autoSpaceDN w:val="0"/>
              <w:adjustRightInd w:val="0"/>
              <w:rPr>
                <w:b/>
                <w:bCs/>
              </w:rPr>
            </w:pPr>
            <w:r w:rsidRPr="006A4FC9">
              <w:rPr>
                <w:b/>
                <w:bCs/>
              </w:rPr>
              <w:t>PowerPoint</w:t>
            </w:r>
            <w:r w:rsidR="009F1C60" w:rsidRPr="006A4FC9">
              <w:rPr>
                <w:b/>
                <w:bCs/>
              </w:rPr>
              <w:t xml:space="preserve"> – restorative model</w:t>
            </w:r>
            <w:r w:rsidR="006A4FC9">
              <w:rPr>
                <w:b/>
                <w:bCs/>
              </w:rPr>
              <w:t xml:space="preserve"> cont.</w:t>
            </w:r>
          </w:p>
          <w:p w14:paraId="0E596AEA" w14:textId="77777777" w:rsidR="009F1C60" w:rsidRDefault="009F1C60" w:rsidP="009F1C60">
            <w:pPr>
              <w:rPr>
                <w:u w:val="single"/>
              </w:rPr>
            </w:pPr>
          </w:p>
          <w:p w14:paraId="2506E11E" w14:textId="77777777" w:rsidR="00EF4076" w:rsidRDefault="00EF4076" w:rsidP="009F1C60">
            <w:pPr>
              <w:rPr>
                <w:u w:val="single"/>
              </w:rPr>
            </w:pPr>
          </w:p>
          <w:p w14:paraId="17675A0B" w14:textId="508028BC" w:rsidR="009F1C60" w:rsidRPr="006A4FC9" w:rsidRDefault="009F1C60" w:rsidP="009F1C60">
            <w:pPr>
              <w:rPr>
                <w:b/>
                <w:bCs/>
              </w:rPr>
            </w:pPr>
            <w:r w:rsidRPr="006A4FC9">
              <w:rPr>
                <w:b/>
                <w:bCs/>
              </w:rPr>
              <w:t>Triads</w:t>
            </w:r>
            <w:r w:rsidR="00EF4076" w:rsidRPr="006A4FC9">
              <w:rPr>
                <w:b/>
                <w:bCs/>
              </w:rPr>
              <w:t xml:space="preserve"> or pairs</w:t>
            </w:r>
            <w:r w:rsidRPr="006A4FC9">
              <w:rPr>
                <w:b/>
                <w:bCs/>
              </w:rPr>
              <w:t xml:space="preserve">: Skills Practice – apply restorative interventions guided by a framework </w:t>
            </w:r>
          </w:p>
          <w:p w14:paraId="654265B2" w14:textId="77777777" w:rsidR="009F1C60" w:rsidRDefault="009F1C60" w:rsidP="009F1C60">
            <w:pPr>
              <w:autoSpaceDE w:val="0"/>
              <w:autoSpaceDN w:val="0"/>
              <w:adjustRightInd w:val="0"/>
              <w:spacing w:before="120" w:after="120"/>
            </w:pPr>
            <w:r w:rsidRPr="009B18B6">
              <w:t>Roles in triads: Su</w:t>
            </w:r>
            <w:r>
              <w:t>pervisor/supervisee/ observer roles:</w:t>
            </w:r>
          </w:p>
          <w:p w14:paraId="3F444118" w14:textId="57776406" w:rsidR="009F1C60" w:rsidRDefault="008C786F" w:rsidP="009F1C60">
            <w:pPr>
              <w:pStyle w:val="ListParagraph"/>
              <w:numPr>
                <w:ilvl w:val="0"/>
                <w:numId w:val="31"/>
              </w:numPr>
              <w:autoSpaceDE w:val="0"/>
              <w:autoSpaceDN w:val="0"/>
              <w:adjustRightInd w:val="0"/>
              <w:spacing w:before="120" w:after="120"/>
            </w:pPr>
            <w:r>
              <w:t>Supervisees</w:t>
            </w:r>
            <w:r w:rsidR="009F1C60">
              <w:t xml:space="preserve"> bring a ‘real’ issue that generates an emotional response for them.   </w:t>
            </w:r>
          </w:p>
          <w:p w14:paraId="388210FB" w14:textId="77777777" w:rsidR="009F1C60" w:rsidRDefault="009F1C60" w:rsidP="009F1C60">
            <w:pPr>
              <w:pStyle w:val="ListParagraph"/>
              <w:numPr>
                <w:ilvl w:val="0"/>
                <w:numId w:val="31"/>
              </w:numPr>
              <w:autoSpaceDE w:val="0"/>
              <w:autoSpaceDN w:val="0"/>
              <w:adjustRightInd w:val="0"/>
              <w:spacing w:before="120" w:after="120"/>
            </w:pPr>
            <w:r>
              <w:t xml:space="preserve">Supervisor uses restorative interventions within the session. </w:t>
            </w:r>
          </w:p>
          <w:p w14:paraId="70D25029" w14:textId="77777777" w:rsidR="009F1C60" w:rsidRDefault="009F1C60" w:rsidP="009F1C60">
            <w:pPr>
              <w:pStyle w:val="ListParagraph"/>
              <w:numPr>
                <w:ilvl w:val="0"/>
                <w:numId w:val="31"/>
              </w:numPr>
              <w:autoSpaceDE w:val="0"/>
              <w:autoSpaceDN w:val="0"/>
              <w:adjustRightInd w:val="0"/>
              <w:spacing w:before="120" w:after="120"/>
            </w:pPr>
            <w:r>
              <w:t>Observer provides feedback:</w:t>
            </w:r>
          </w:p>
          <w:p w14:paraId="4F5A3313" w14:textId="77777777" w:rsidR="009F1C60" w:rsidRDefault="009F1C60" w:rsidP="009F1C60">
            <w:pPr>
              <w:pStyle w:val="ListParagraph"/>
              <w:numPr>
                <w:ilvl w:val="0"/>
                <w:numId w:val="30"/>
              </w:numPr>
              <w:autoSpaceDE w:val="0"/>
              <w:autoSpaceDN w:val="0"/>
              <w:adjustRightInd w:val="0"/>
              <w:spacing w:before="120" w:after="120"/>
            </w:pPr>
            <w:r>
              <w:t>How did the supervisor attend to the supervisee’s emotional needs/issues</w:t>
            </w:r>
          </w:p>
          <w:p w14:paraId="5266353F" w14:textId="636979B0" w:rsidR="009F1C60" w:rsidRDefault="009F1C60" w:rsidP="009F1C60">
            <w:r>
              <w:t xml:space="preserve">Your challenge is to stay in the role of supervisor not counsellor, </w:t>
            </w:r>
            <w:r w:rsidR="0064271F">
              <w:t>rescuer,</w:t>
            </w:r>
            <w:r>
              <w:t xml:space="preserve"> or adviser. If observers </w:t>
            </w:r>
            <w:r w:rsidRPr="00C1157B">
              <w:t xml:space="preserve">noticed a therapeutic boundary </w:t>
            </w:r>
            <w:r>
              <w:t>being breached   comment and discuss</w:t>
            </w:r>
          </w:p>
          <w:p w14:paraId="72FA579C" w14:textId="77777777" w:rsidR="009F1C60" w:rsidRPr="000D1F64" w:rsidRDefault="009F1C60" w:rsidP="009F1C60"/>
        </w:tc>
        <w:tc>
          <w:tcPr>
            <w:tcW w:w="1395" w:type="dxa"/>
          </w:tcPr>
          <w:p w14:paraId="09000026" w14:textId="4242DA4D" w:rsidR="009F1C60" w:rsidRDefault="009F1C60" w:rsidP="009F1C60">
            <w:pPr>
              <w:autoSpaceDE w:val="0"/>
              <w:autoSpaceDN w:val="0"/>
              <w:adjustRightInd w:val="0"/>
              <w:spacing w:before="120" w:after="120"/>
            </w:pPr>
          </w:p>
        </w:tc>
      </w:tr>
      <w:tr w:rsidR="00EF4076" w14:paraId="7711ED1F" w14:textId="77777777" w:rsidTr="009F1C60">
        <w:trPr>
          <w:trHeight w:val="2016"/>
        </w:trPr>
        <w:tc>
          <w:tcPr>
            <w:tcW w:w="1260" w:type="dxa"/>
          </w:tcPr>
          <w:p w14:paraId="7D709E95" w14:textId="77777777" w:rsidR="000853F6" w:rsidRDefault="000853F6" w:rsidP="009F1C60">
            <w:pPr>
              <w:pStyle w:val="ListParagraph"/>
              <w:ind w:left="0" w:right="34" w:firstLine="284"/>
            </w:pPr>
          </w:p>
          <w:p w14:paraId="388D6B3B" w14:textId="77777777" w:rsidR="000853F6" w:rsidRDefault="000853F6" w:rsidP="009F1C60">
            <w:pPr>
              <w:pStyle w:val="ListParagraph"/>
              <w:ind w:left="0" w:right="34" w:firstLine="284"/>
            </w:pPr>
          </w:p>
          <w:p w14:paraId="4E270086" w14:textId="77777777" w:rsidR="000853F6" w:rsidRDefault="000853F6" w:rsidP="009F1C60">
            <w:pPr>
              <w:pStyle w:val="ListParagraph"/>
              <w:ind w:left="0" w:right="34" w:firstLine="284"/>
            </w:pPr>
          </w:p>
          <w:p w14:paraId="05E6D3D6" w14:textId="24578F73" w:rsidR="00EF4076" w:rsidRDefault="00EF4076" w:rsidP="009F1C60">
            <w:pPr>
              <w:pStyle w:val="ListParagraph"/>
              <w:ind w:left="0" w:right="34" w:firstLine="284"/>
            </w:pPr>
            <w:r>
              <w:t>3:</w:t>
            </w:r>
            <w:r w:rsidR="009C0D37">
              <w:t>30</w:t>
            </w:r>
          </w:p>
        </w:tc>
        <w:tc>
          <w:tcPr>
            <w:tcW w:w="6951" w:type="dxa"/>
          </w:tcPr>
          <w:p w14:paraId="02044ABE" w14:textId="79DEE6C5" w:rsidR="000853F6" w:rsidRPr="006A4FC9" w:rsidRDefault="00A3788A" w:rsidP="009F1C60">
            <w:pPr>
              <w:autoSpaceDE w:val="0"/>
              <w:autoSpaceDN w:val="0"/>
              <w:adjustRightInd w:val="0"/>
              <w:rPr>
                <w:b/>
                <w:bCs/>
              </w:rPr>
            </w:pPr>
            <w:r w:rsidRPr="006A4FC9">
              <w:rPr>
                <w:b/>
                <w:bCs/>
              </w:rPr>
              <w:t>Final Assignment Questions</w:t>
            </w:r>
          </w:p>
          <w:p w14:paraId="098F0DD8" w14:textId="77777777" w:rsidR="000853F6" w:rsidRDefault="000853F6" w:rsidP="009F1C60">
            <w:pPr>
              <w:autoSpaceDE w:val="0"/>
              <w:autoSpaceDN w:val="0"/>
              <w:adjustRightInd w:val="0"/>
            </w:pPr>
          </w:p>
          <w:p w14:paraId="7D6AA74A" w14:textId="77777777" w:rsidR="000853F6" w:rsidRDefault="000853F6" w:rsidP="009F1C60">
            <w:pPr>
              <w:autoSpaceDE w:val="0"/>
              <w:autoSpaceDN w:val="0"/>
              <w:adjustRightInd w:val="0"/>
            </w:pPr>
          </w:p>
          <w:p w14:paraId="03596EC5" w14:textId="5012D463" w:rsidR="00EF4076" w:rsidRDefault="00EF4076" w:rsidP="009F1C60">
            <w:pPr>
              <w:autoSpaceDE w:val="0"/>
              <w:autoSpaceDN w:val="0"/>
              <w:adjustRightInd w:val="0"/>
            </w:pPr>
            <w:r>
              <w:t>Reflections and closing</w:t>
            </w:r>
          </w:p>
        </w:tc>
        <w:tc>
          <w:tcPr>
            <w:tcW w:w="1395" w:type="dxa"/>
          </w:tcPr>
          <w:p w14:paraId="18FB2D9F" w14:textId="77777777" w:rsidR="00EF4076" w:rsidRDefault="00EF4076" w:rsidP="009F1C60">
            <w:pPr>
              <w:autoSpaceDE w:val="0"/>
              <w:autoSpaceDN w:val="0"/>
              <w:adjustRightInd w:val="0"/>
              <w:spacing w:before="120" w:after="120"/>
            </w:pPr>
          </w:p>
        </w:tc>
      </w:tr>
    </w:tbl>
    <w:p w14:paraId="489D8797" w14:textId="77777777" w:rsidR="009F1C60" w:rsidRPr="00656B48" w:rsidRDefault="009F1C60" w:rsidP="00E528BA">
      <w:pPr>
        <w:autoSpaceDE w:val="0"/>
        <w:autoSpaceDN w:val="0"/>
        <w:adjustRightInd w:val="0"/>
        <w:spacing w:before="120" w:after="120" w:line="240" w:lineRule="auto"/>
      </w:pPr>
    </w:p>
    <w:sectPr w:rsidR="009F1C60" w:rsidRPr="00656B48" w:rsidSect="00AD3041">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53C7"/>
    <w:multiLevelType w:val="hybridMultilevel"/>
    <w:tmpl w:val="6DCC8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4517CE"/>
    <w:multiLevelType w:val="multilevel"/>
    <w:tmpl w:val="E924CBCA"/>
    <w:lvl w:ilvl="0">
      <w:start w:val="12"/>
      <w:numFmt w:val="decimal"/>
      <w:lvlText w:val="%1"/>
      <w:lvlJc w:val="left"/>
      <w:pPr>
        <w:ind w:left="480" w:hanging="480"/>
      </w:pPr>
      <w:rPr>
        <w:rFonts w:hint="default"/>
      </w:rPr>
    </w:lvl>
    <w:lvl w:ilvl="1">
      <w:start w:val="45"/>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 w15:restartNumberingAfterBreak="0">
    <w:nsid w:val="06DB2F0C"/>
    <w:multiLevelType w:val="hybridMultilevel"/>
    <w:tmpl w:val="F768FB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046629"/>
    <w:multiLevelType w:val="hybridMultilevel"/>
    <w:tmpl w:val="DFFAF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8F6416"/>
    <w:multiLevelType w:val="hybridMultilevel"/>
    <w:tmpl w:val="B36CB7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F2E695D"/>
    <w:multiLevelType w:val="hybridMultilevel"/>
    <w:tmpl w:val="C3C88994"/>
    <w:lvl w:ilvl="0" w:tplc="BD94494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17C5373"/>
    <w:multiLevelType w:val="hybridMultilevel"/>
    <w:tmpl w:val="4138812A"/>
    <w:lvl w:ilvl="0" w:tplc="BD94494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7A47F77"/>
    <w:multiLevelType w:val="hybridMultilevel"/>
    <w:tmpl w:val="EC46B7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E033F7"/>
    <w:multiLevelType w:val="hybridMultilevel"/>
    <w:tmpl w:val="40B0EC90"/>
    <w:lvl w:ilvl="0" w:tplc="A656B18A">
      <w:numFmt w:val="bullet"/>
      <w:lvlText w:val="•"/>
      <w:lvlJc w:val="left"/>
      <w:pPr>
        <w:ind w:left="720" w:hanging="360"/>
      </w:pPr>
      <w:rPr>
        <w:rFonts w:ascii="Calibri" w:eastAsiaTheme="minorHAnsi" w:hAnsi="Calibri" w:cstheme="minorBidi"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02F3179"/>
    <w:multiLevelType w:val="hybridMultilevel"/>
    <w:tmpl w:val="5FA6DBFA"/>
    <w:lvl w:ilvl="0" w:tplc="6ED41E64">
      <w:start w:val="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0364391"/>
    <w:multiLevelType w:val="hybridMultilevel"/>
    <w:tmpl w:val="4A6C8A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8FA175F"/>
    <w:multiLevelType w:val="hybridMultilevel"/>
    <w:tmpl w:val="80105E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E5B6045"/>
    <w:multiLevelType w:val="hybridMultilevel"/>
    <w:tmpl w:val="C7F0BA72"/>
    <w:lvl w:ilvl="0" w:tplc="6FF20302">
      <w:start w:val="1"/>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FE45CDB"/>
    <w:multiLevelType w:val="multilevel"/>
    <w:tmpl w:val="054C82C2"/>
    <w:lvl w:ilvl="0">
      <w:start w:val="1"/>
      <w:numFmt w:val="upperRoman"/>
      <w:lvlText w:val="%1."/>
      <w:lvlJc w:val="right"/>
      <w:pPr>
        <w:ind w:left="942" w:hanging="375"/>
      </w:pPr>
      <w:rPr>
        <w:rFonts w:hint="default"/>
      </w:rPr>
    </w:lvl>
    <w:lvl w:ilvl="1">
      <w:start w:val="1"/>
      <w:numFmt w:val="decimalZero"/>
      <w:lvlText w:val="%1.%2"/>
      <w:lvlJc w:val="left"/>
      <w:pPr>
        <w:ind w:left="1662" w:hanging="375"/>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14" w15:restartNumberingAfterBreak="0">
    <w:nsid w:val="421B3C6D"/>
    <w:multiLevelType w:val="hybridMultilevel"/>
    <w:tmpl w:val="A33CE35E"/>
    <w:lvl w:ilvl="0" w:tplc="14090013">
      <w:start w:val="1"/>
      <w:numFmt w:val="upperRoman"/>
      <w:lvlText w:val="%1."/>
      <w:lvlJc w:val="righ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4483247C"/>
    <w:multiLevelType w:val="hybridMultilevel"/>
    <w:tmpl w:val="8BF47A40"/>
    <w:lvl w:ilvl="0" w:tplc="43FA3A66">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48967090"/>
    <w:multiLevelType w:val="hybridMultilevel"/>
    <w:tmpl w:val="4CDC255E"/>
    <w:lvl w:ilvl="0" w:tplc="14090013">
      <w:start w:val="1"/>
      <w:numFmt w:val="upp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7" w15:restartNumberingAfterBreak="0">
    <w:nsid w:val="4ACB1E13"/>
    <w:multiLevelType w:val="multilevel"/>
    <w:tmpl w:val="F2E02BEE"/>
    <w:lvl w:ilvl="0">
      <w:start w:val="12"/>
      <w:numFmt w:val="decimal"/>
      <w:lvlText w:val="%1"/>
      <w:lvlJc w:val="left"/>
      <w:pPr>
        <w:ind w:left="480" w:hanging="480"/>
      </w:pPr>
      <w:rPr>
        <w:rFonts w:hint="default"/>
      </w:rPr>
    </w:lvl>
    <w:lvl w:ilvl="1">
      <w:start w:val="4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2346DC"/>
    <w:multiLevelType w:val="hybridMultilevel"/>
    <w:tmpl w:val="5A12F1C2"/>
    <w:lvl w:ilvl="0" w:tplc="BD94494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D6A13FD"/>
    <w:multiLevelType w:val="hybridMultilevel"/>
    <w:tmpl w:val="E8466C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8945FA1"/>
    <w:multiLevelType w:val="hybridMultilevel"/>
    <w:tmpl w:val="DD64CB9A"/>
    <w:lvl w:ilvl="0" w:tplc="14090013">
      <w:start w:val="1"/>
      <w:numFmt w:val="upp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5FBF5D0C"/>
    <w:multiLevelType w:val="hybridMultilevel"/>
    <w:tmpl w:val="9C7E2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0B70655"/>
    <w:multiLevelType w:val="hybridMultilevel"/>
    <w:tmpl w:val="2DDA73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77F5131"/>
    <w:multiLevelType w:val="hybridMultilevel"/>
    <w:tmpl w:val="0DD4BC6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BCD558F"/>
    <w:multiLevelType w:val="multilevel"/>
    <w:tmpl w:val="13DE8624"/>
    <w:lvl w:ilvl="0">
      <w:start w:val="1"/>
      <w:numFmt w:val="decimal"/>
      <w:lvlText w:val="%1.0"/>
      <w:lvlJc w:val="left"/>
      <w:pPr>
        <w:ind w:left="435" w:hanging="435"/>
      </w:pPr>
      <w:rPr>
        <w:rFonts w:hint="default"/>
      </w:rPr>
    </w:lvl>
    <w:lvl w:ilvl="1">
      <w:start w:val="1"/>
      <w:numFmt w:val="decimalZero"/>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FB40D1A"/>
    <w:multiLevelType w:val="hybridMultilevel"/>
    <w:tmpl w:val="A78667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113299D"/>
    <w:multiLevelType w:val="hybridMultilevel"/>
    <w:tmpl w:val="2BF0F71C"/>
    <w:lvl w:ilvl="0" w:tplc="9E942C58">
      <w:start w:val="1"/>
      <w:numFmt w:val="bullet"/>
      <w:lvlText w:val=""/>
      <w:lvlJc w:val="left"/>
      <w:pPr>
        <w:tabs>
          <w:tab w:val="num" w:pos="720"/>
        </w:tabs>
        <w:ind w:left="720" w:hanging="360"/>
      </w:pPr>
      <w:rPr>
        <w:rFonts w:ascii="Wingdings" w:hAnsi="Wingdings" w:hint="default"/>
      </w:rPr>
    </w:lvl>
    <w:lvl w:ilvl="1" w:tplc="9CA87888" w:tentative="1">
      <w:start w:val="1"/>
      <w:numFmt w:val="bullet"/>
      <w:lvlText w:val=""/>
      <w:lvlJc w:val="left"/>
      <w:pPr>
        <w:tabs>
          <w:tab w:val="num" w:pos="1440"/>
        </w:tabs>
        <w:ind w:left="1440" w:hanging="360"/>
      </w:pPr>
      <w:rPr>
        <w:rFonts w:ascii="Wingdings" w:hAnsi="Wingdings" w:hint="default"/>
      </w:rPr>
    </w:lvl>
    <w:lvl w:ilvl="2" w:tplc="72DCCD54" w:tentative="1">
      <w:start w:val="1"/>
      <w:numFmt w:val="bullet"/>
      <w:lvlText w:val=""/>
      <w:lvlJc w:val="left"/>
      <w:pPr>
        <w:tabs>
          <w:tab w:val="num" w:pos="2160"/>
        </w:tabs>
        <w:ind w:left="2160" w:hanging="360"/>
      </w:pPr>
      <w:rPr>
        <w:rFonts w:ascii="Wingdings" w:hAnsi="Wingdings" w:hint="default"/>
      </w:rPr>
    </w:lvl>
    <w:lvl w:ilvl="3" w:tplc="A4361CB4" w:tentative="1">
      <w:start w:val="1"/>
      <w:numFmt w:val="bullet"/>
      <w:lvlText w:val=""/>
      <w:lvlJc w:val="left"/>
      <w:pPr>
        <w:tabs>
          <w:tab w:val="num" w:pos="2880"/>
        </w:tabs>
        <w:ind w:left="2880" w:hanging="360"/>
      </w:pPr>
      <w:rPr>
        <w:rFonts w:ascii="Wingdings" w:hAnsi="Wingdings" w:hint="default"/>
      </w:rPr>
    </w:lvl>
    <w:lvl w:ilvl="4" w:tplc="733EAC6A" w:tentative="1">
      <w:start w:val="1"/>
      <w:numFmt w:val="bullet"/>
      <w:lvlText w:val=""/>
      <w:lvlJc w:val="left"/>
      <w:pPr>
        <w:tabs>
          <w:tab w:val="num" w:pos="3600"/>
        </w:tabs>
        <w:ind w:left="3600" w:hanging="360"/>
      </w:pPr>
      <w:rPr>
        <w:rFonts w:ascii="Wingdings" w:hAnsi="Wingdings" w:hint="default"/>
      </w:rPr>
    </w:lvl>
    <w:lvl w:ilvl="5" w:tplc="037279D4" w:tentative="1">
      <w:start w:val="1"/>
      <w:numFmt w:val="bullet"/>
      <w:lvlText w:val=""/>
      <w:lvlJc w:val="left"/>
      <w:pPr>
        <w:tabs>
          <w:tab w:val="num" w:pos="4320"/>
        </w:tabs>
        <w:ind w:left="4320" w:hanging="360"/>
      </w:pPr>
      <w:rPr>
        <w:rFonts w:ascii="Wingdings" w:hAnsi="Wingdings" w:hint="default"/>
      </w:rPr>
    </w:lvl>
    <w:lvl w:ilvl="6" w:tplc="516056E8" w:tentative="1">
      <w:start w:val="1"/>
      <w:numFmt w:val="bullet"/>
      <w:lvlText w:val=""/>
      <w:lvlJc w:val="left"/>
      <w:pPr>
        <w:tabs>
          <w:tab w:val="num" w:pos="5040"/>
        </w:tabs>
        <w:ind w:left="5040" w:hanging="360"/>
      </w:pPr>
      <w:rPr>
        <w:rFonts w:ascii="Wingdings" w:hAnsi="Wingdings" w:hint="default"/>
      </w:rPr>
    </w:lvl>
    <w:lvl w:ilvl="7" w:tplc="65C016DA" w:tentative="1">
      <w:start w:val="1"/>
      <w:numFmt w:val="bullet"/>
      <w:lvlText w:val=""/>
      <w:lvlJc w:val="left"/>
      <w:pPr>
        <w:tabs>
          <w:tab w:val="num" w:pos="5760"/>
        </w:tabs>
        <w:ind w:left="5760" w:hanging="360"/>
      </w:pPr>
      <w:rPr>
        <w:rFonts w:ascii="Wingdings" w:hAnsi="Wingdings" w:hint="default"/>
      </w:rPr>
    </w:lvl>
    <w:lvl w:ilvl="8" w:tplc="224E877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982EC1"/>
    <w:multiLevelType w:val="hybridMultilevel"/>
    <w:tmpl w:val="0700E0AE"/>
    <w:lvl w:ilvl="0" w:tplc="9B64B1D0">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722E15A6"/>
    <w:multiLevelType w:val="multilevel"/>
    <w:tmpl w:val="4BA8BF3E"/>
    <w:lvl w:ilvl="0">
      <w:start w:val="1"/>
      <w:numFmt w:val="decimal"/>
      <w:lvlText w:val="%1.0"/>
      <w:lvlJc w:val="left"/>
      <w:pPr>
        <w:ind w:left="942" w:hanging="375"/>
      </w:pPr>
      <w:rPr>
        <w:rFonts w:hint="default"/>
      </w:rPr>
    </w:lvl>
    <w:lvl w:ilvl="1">
      <w:start w:val="1"/>
      <w:numFmt w:val="decimalZero"/>
      <w:lvlText w:val="%1.%2"/>
      <w:lvlJc w:val="left"/>
      <w:pPr>
        <w:ind w:left="1662" w:hanging="375"/>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29" w15:restartNumberingAfterBreak="0">
    <w:nsid w:val="783560CC"/>
    <w:multiLevelType w:val="hybridMultilevel"/>
    <w:tmpl w:val="BCD265C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D265F2D"/>
    <w:multiLevelType w:val="hybridMultilevel"/>
    <w:tmpl w:val="19B81F7C"/>
    <w:lvl w:ilvl="0" w:tplc="BD94494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E0E4130"/>
    <w:multiLevelType w:val="hybridMultilevel"/>
    <w:tmpl w:val="A4EECA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4262605">
    <w:abstractNumId w:val="19"/>
  </w:num>
  <w:num w:numId="2" w16cid:durableId="1068185963">
    <w:abstractNumId w:val="29"/>
  </w:num>
  <w:num w:numId="3" w16cid:durableId="178197591">
    <w:abstractNumId w:val="4"/>
  </w:num>
  <w:num w:numId="4" w16cid:durableId="2071920975">
    <w:abstractNumId w:val="31"/>
  </w:num>
  <w:num w:numId="5" w16cid:durableId="693582294">
    <w:abstractNumId w:val="10"/>
  </w:num>
  <w:num w:numId="6" w16cid:durableId="1293948545">
    <w:abstractNumId w:val="24"/>
  </w:num>
  <w:num w:numId="7" w16cid:durableId="297993809">
    <w:abstractNumId w:val="9"/>
  </w:num>
  <w:num w:numId="8" w16cid:durableId="2123457742">
    <w:abstractNumId w:val="26"/>
  </w:num>
  <w:num w:numId="9" w16cid:durableId="362175962">
    <w:abstractNumId w:val="22"/>
  </w:num>
  <w:num w:numId="10" w16cid:durableId="1156803164">
    <w:abstractNumId w:val="2"/>
  </w:num>
  <w:num w:numId="11" w16cid:durableId="404763685">
    <w:abstractNumId w:val="17"/>
  </w:num>
  <w:num w:numId="12" w16cid:durableId="814177947">
    <w:abstractNumId w:val="1"/>
  </w:num>
  <w:num w:numId="13" w16cid:durableId="1404178674">
    <w:abstractNumId w:val="3"/>
  </w:num>
  <w:num w:numId="14" w16cid:durableId="604845579">
    <w:abstractNumId w:val="28"/>
  </w:num>
  <w:num w:numId="15" w16cid:durableId="25300889">
    <w:abstractNumId w:val="13"/>
  </w:num>
  <w:num w:numId="16" w16cid:durableId="966400591">
    <w:abstractNumId w:val="5"/>
  </w:num>
  <w:num w:numId="17" w16cid:durableId="159737646">
    <w:abstractNumId w:val="23"/>
  </w:num>
  <w:num w:numId="18" w16cid:durableId="1738358921">
    <w:abstractNumId w:val="30"/>
  </w:num>
  <w:num w:numId="19" w16cid:durableId="1112435995">
    <w:abstractNumId w:val="16"/>
  </w:num>
  <w:num w:numId="20" w16cid:durableId="105735128">
    <w:abstractNumId w:val="6"/>
  </w:num>
  <w:num w:numId="21" w16cid:durableId="448938381">
    <w:abstractNumId w:val="18"/>
  </w:num>
  <w:num w:numId="22" w16cid:durableId="41558594">
    <w:abstractNumId w:val="20"/>
  </w:num>
  <w:num w:numId="23" w16cid:durableId="1995915758">
    <w:abstractNumId w:val="0"/>
  </w:num>
  <w:num w:numId="24" w16cid:durableId="1823350361">
    <w:abstractNumId w:val="7"/>
  </w:num>
  <w:num w:numId="25" w16cid:durableId="1843622285">
    <w:abstractNumId w:val="21"/>
  </w:num>
  <w:num w:numId="26" w16cid:durableId="1594822072">
    <w:abstractNumId w:val="25"/>
  </w:num>
  <w:num w:numId="27" w16cid:durableId="1407537638">
    <w:abstractNumId w:val="8"/>
  </w:num>
  <w:num w:numId="28" w16cid:durableId="1000235590">
    <w:abstractNumId w:val="15"/>
  </w:num>
  <w:num w:numId="29" w16cid:durableId="1333289819">
    <w:abstractNumId w:val="14"/>
  </w:num>
  <w:num w:numId="30" w16cid:durableId="768427791">
    <w:abstractNumId w:val="27"/>
  </w:num>
  <w:num w:numId="31" w16cid:durableId="428890199">
    <w:abstractNumId w:val="11"/>
  </w:num>
  <w:num w:numId="32" w16cid:durableId="3908569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54"/>
    <w:rsid w:val="0001229B"/>
    <w:rsid w:val="00027E85"/>
    <w:rsid w:val="00050DE9"/>
    <w:rsid w:val="00050EAC"/>
    <w:rsid w:val="0005242A"/>
    <w:rsid w:val="00074067"/>
    <w:rsid w:val="000774C3"/>
    <w:rsid w:val="000835EF"/>
    <w:rsid w:val="000853F6"/>
    <w:rsid w:val="000B7203"/>
    <w:rsid w:val="000C03BD"/>
    <w:rsid w:val="000D1F64"/>
    <w:rsid w:val="00124066"/>
    <w:rsid w:val="00125798"/>
    <w:rsid w:val="00130BF4"/>
    <w:rsid w:val="00131573"/>
    <w:rsid w:val="00163B89"/>
    <w:rsid w:val="0017089F"/>
    <w:rsid w:val="00171A49"/>
    <w:rsid w:val="001744B9"/>
    <w:rsid w:val="00176F8C"/>
    <w:rsid w:val="00180A0F"/>
    <w:rsid w:val="001A2711"/>
    <w:rsid w:val="001B74EC"/>
    <w:rsid w:val="001D1EE1"/>
    <w:rsid w:val="001F26AF"/>
    <w:rsid w:val="00232543"/>
    <w:rsid w:val="00242423"/>
    <w:rsid w:val="0026051E"/>
    <w:rsid w:val="00266887"/>
    <w:rsid w:val="00294250"/>
    <w:rsid w:val="00296466"/>
    <w:rsid w:val="00297453"/>
    <w:rsid w:val="002C3061"/>
    <w:rsid w:val="002D31F3"/>
    <w:rsid w:val="00304F5C"/>
    <w:rsid w:val="00316354"/>
    <w:rsid w:val="00321E5C"/>
    <w:rsid w:val="00357683"/>
    <w:rsid w:val="00364FF7"/>
    <w:rsid w:val="0038445B"/>
    <w:rsid w:val="003B0B22"/>
    <w:rsid w:val="003E273C"/>
    <w:rsid w:val="003E3017"/>
    <w:rsid w:val="00427A9A"/>
    <w:rsid w:val="00444BF9"/>
    <w:rsid w:val="00452090"/>
    <w:rsid w:val="004735FF"/>
    <w:rsid w:val="00484DE6"/>
    <w:rsid w:val="00496545"/>
    <w:rsid w:val="004A3D56"/>
    <w:rsid w:val="004B380B"/>
    <w:rsid w:val="004B7258"/>
    <w:rsid w:val="004C715C"/>
    <w:rsid w:val="004E4D84"/>
    <w:rsid w:val="004F6A27"/>
    <w:rsid w:val="00524B48"/>
    <w:rsid w:val="00530191"/>
    <w:rsid w:val="00531F53"/>
    <w:rsid w:val="00532D73"/>
    <w:rsid w:val="00533AAE"/>
    <w:rsid w:val="00536AE7"/>
    <w:rsid w:val="00563747"/>
    <w:rsid w:val="005925FA"/>
    <w:rsid w:val="005C0205"/>
    <w:rsid w:val="005C5C82"/>
    <w:rsid w:val="005C6451"/>
    <w:rsid w:val="005C6B57"/>
    <w:rsid w:val="005F2337"/>
    <w:rsid w:val="00601821"/>
    <w:rsid w:val="00607735"/>
    <w:rsid w:val="00612223"/>
    <w:rsid w:val="006226B8"/>
    <w:rsid w:val="00631062"/>
    <w:rsid w:val="0064271F"/>
    <w:rsid w:val="006439B5"/>
    <w:rsid w:val="00647A7E"/>
    <w:rsid w:val="00656B48"/>
    <w:rsid w:val="00676B75"/>
    <w:rsid w:val="00683FC8"/>
    <w:rsid w:val="00686CA2"/>
    <w:rsid w:val="006913A6"/>
    <w:rsid w:val="006A4FC9"/>
    <w:rsid w:val="006A575F"/>
    <w:rsid w:val="006D2507"/>
    <w:rsid w:val="006D348D"/>
    <w:rsid w:val="006D3E36"/>
    <w:rsid w:val="006D6AE7"/>
    <w:rsid w:val="006E5A67"/>
    <w:rsid w:val="006F0226"/>
    <w:rsid w:val="00703C67"/>
    <w:rsid w:val="00706732"/>
    <w:rsid w:val="007164C9"/>
    <w:rsid w:val="007247C1"/>
    <w:rsid w:val="00726FCF"/>
    <w:rsid w:val="0073076D"/>
    <w:rsid w:val="00735691"/>
    <w:rsid w:val="00735DAC"/>
    <w:rsid w:val="00744B71"/>
    <w:rsid w:val="00755AAF"/>
    <w:rsid w:val="0075641C"/>
    <w:rsid w:val="00766EE1"/>
    <w:rsid w:val="007673FC"/>
    <w:rsid w:val="0077626D"/>
    <w:rsid w:val="00777B8B"/>
    <w:rsid w:val="007932B5"/>
    <w:rsid w:val="00793B06"/>
    <w:rsid w:val="007A64A4"/>
    <w:rsid w:val="007C335E"/>
    <w:rsid w:val="007C3CFC"/>
    <w:rsid w:val="007C6506"/>
    <w:rsid w:val="007D47B7"/>
    <w:rsid w:val="007D7427"/>
    <w:rsid w:val="007F2171"/>
    <w:rsid w:val="007F3DDC"/>
    <w:rsid w:val="008022A4"/>
    <w:rsid w:val="00802FE8"/>
    <w:rsid w:val="00810986"/>
    <w:rsid w:val="0081689D"/>
    <w:rsid w:val="00823490"/>
    <w:rsid w:val="008258DF"/>
    <w:rsid w:val="008261C5"/>
    <w:rsid w:val="0082648D"/>
    <w:rsid w:val="00827041"/>
    <w:rsid w:val="008312CD"/>
    <w:rsid w:val="00831B4B"/>
    <w:rsid w:val="00835BCB"/>
    <w:rsid w:val="00865BC1"/>
    <w:rsid w:val="0086636C"/>
    <w:rsid w:val="00890F65"/>
    <w:rsid w:val="008978C6"/>
    <w:rsid w:val="008A66FA"/>
    <w:rsid w:val="008C2343"/>
    <w:rsid w:val="008C3378"/>
    <w:rsid w:val="008C786F"/>
    <w:rsid w:val="008D3EF7"/>
    <w:rsid w:val="008F5EC6"/>
    <w:rsid w:val="00915722"/>
    <w:rsid w:val="009221D9"/>
    <w:rsid w:val="00933B08"/>
    <w:rsid w:val="009366FE"/>
    <w:rsid w:val="00956A87"/>
    <w:rsid w:val="009571A0"/>
    <w:rsid w:val="00986D85"/>
    <w:rsid w:val="009917D1"/>
    <w:rsid w:val="00991C15"/>
    <w:rsid w:val="00995729"/>
    <w:rsid w:val="009A581E"/>
    <w:rsid w:val="009B15EF"/>
    <w:rsid w:val="009B18B6"/>
    <w:rsid w:val="009B7597"/>
    <w:rsid w:val="009B7727"/>
    <w:rsid w:val="009C0D37"/>
    <w:rsid w:val="009C4162"/>
    <w:rsid w:val="009D0A27"/>
    <w:rsid w:val="009E27F4"/>
    <w:rsid w:val="009F1C60"/>
    <w:rsid w:val="00A07B9B"/>
    <w:rsid w:val="00A22BD2"/>
    <w:rsid w:val="00A3788A"/>
    <w:rsid w:val="00A44330"/>
    <w:rsid w:val="00A53F3A"/>
    <w:rsid w:val="00A61047"/>
    <w:rsid w:val="00A72E5A"/>
    <w:rsid w:val="00A76245"/>
    <w:rsid w:val="00A84D28"/>
    <w:rsid w:val="00AA082F"/>
    <w:rsid w:val="00AA4174"/>
    <w:rsid w:val="00AA720B"/>
    <w:rsid w:val="00AB19B3"/>
    <w:rsid w:val="00AB21BD"/>
    <w:rsid w:val="00AB446D"/>
    <w:rsid w:val="00AC4FE2"/>
    <w:rsid w:val="00AD3041"/>
    <w:rsid w:val="00AD5D3E"/>
    <w:rsid w:val="00AE3B23"/>
    <w:rsid w:val="00AE51DE"/>
    <w:rsid w:val="00AF2C79"/>
    <w:rsid w:val="00AF3198"/>
    <w:rsid w:val="00B00F9A"/>
    <w:rsid w:val="00B01018"/>
    <w:rsid w:val="00B27803"/>
    <w:rsid w:val="00B27F01"/>
    <w:rsid w:val="00B730FD"/>
    <w:rsid w:val="00B937A4"/>
    <w:rsid w:val="00BA0C66"/>
    <w:rsid w:val="00BA3C6E"/>
    <w:rsid w:val="00BC0EE1"/>
    <w:rsid w:val="00BE79E4"/>
    <w:rsid w:val="00C1157B"/>
    <w:rsid w:val="00C210B3"/>
    <w:rsid w:val="00C61D5C"/>
    <w:rsid w:val="00C64BC7"/>
    <w:rsid w:val="00C70ACF"/>
    <w:rsid w:val="00C74B2A"/>
    <w:rsid w:val="00C75856"/>
    <w:rsid w:val="00C95897"/>
    <w:rsid w:val="00C96C7D"/>
    <w:rsid w:val="00C977B2"/>
    <w:rsid w:val="00CB0453"/>
    <w:rsid w:val="00CB0D7A"/>
    <w:rsid w:val="00CB6212"/>
    <w:rsid w:val="00CB73EC"/>
    <w:rsid w:val="00CD686E"/>
    <w:rsid w:val="00CE54B1"/>
    <w:rsid w:val="00CF19E9"/>
    <w:rsid w:val="00D04B8E"/>
    <w:rsid w:val="00D20963"/>
    <w:rsid w:val="00D37A8E"/>
    <w:rsid w:val="00D4315D"/>
    <w:rsid w:val="00D71153"/>
    <w:rsid w:val="00D86507"/>
    <w:rsid w:val="00D97265"/>
    <w:rsid w:val="00DB3333"/>
    <w:rsid w:val="00DB3E76"/>
    <w:rsid w:val="00DC1514"/>
    <w:rsid w:val="00DD300E"/>
    <w:rsid w:val="00DF3499"/>
    <w:rsid w:val="00DF3C25"/>
    <w:rsid w:val="00DF74A7"/>
    <w:rsid w:val="00E005AA"/>
    <w:rsid w:val="00E04CC0"/>
    <w:rsid w:val="00E31A12"/>
    <w:rsid w:val="00E528BA"/>
    <w:rsid w:val="00E61027"/>
    <w:rsid w:val="00E80A79"/>
    <w:rsid w:val="00E85610"/>
    <w:rsid w:val="00E87884"/>
    <w:rsid w:val="00E92556"/>
    <w:rsid w:val="00EA055C"/>
    <w:rsid w:val="00ED2CF4"/>
    <w:rsid w:val="00EE5DDE"/>
    <w:rsid w:val="00EF3E54"/>
    <w:rsid w:val="00EF4076"/>
    <w:rsid w:val="00F04182"/>
    <w:rsid w:val="00F2386A"/>
    <w:rsid w:val="00F26484"/>
    <w:rsid w:val="00F34E68"/>
    <w:rsid w:val="00F67120"/>
    <w:rsid w:val="00F80FDB"/>
    <w:rsid w:val="00F828FA"/>
    <w:rsid w:val="00F82D45"/>
    <w:rsid w:val="00F97165"/>
    <w:rsid w:val="00F97884"/>
    <w:rsid w:val="00FB350F"/>
    <w:rsid w:val="00FB4FF6"/>
    <w:rsid w:val="00FB60BE"/>
    <w:rsid w:val="00FC60BF"/>
    <w:rsid w:val="00FC627A"/>
    <w:rsid w:val="00FD58A2"/>
    <w:rsid w:val="00FD78C3"/>
    <w:rsid w:val="00FF59D7"/>
    <w:rsid w:val="0AD563DD"/>
    <w:rsid w:val="0DB9704A"/>
    <w:rsid w:val="29AAB09E"/>
    <w:rsid w:val="315690E8"/>
    <w:rsid w:val="33487381"/>
    <w:rsid w:val="395BF865"/>
    <w:rsid w:val="44A98290"/>
    <w:rsid w:val="47557B4E"/>
    <w:rsid w:val="4A084043"/>
    <w:rsid w:val="4BC4B7AD"/>
    <w:rsid w:val="5B3DC83D"/>
    <w:rsid w:val="73916190"/>
    <w:rsid w:val="748AB8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A708"/>
  <w15:docId w15:val="{4A8C31FB-7927-4302-BC15-A7BF55C5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E54"/>
    <w:pPr>
      <w:ind w:left="720"/>
      <w:contextualSpacing/>
    </w:pPr>
  </w:style>
  <w:style w:type="paragraph" w:styleId="BalloonText">
    <w:name w:val="Balloon Text"/>
    <w:basedOn w:val="Normal"/>
    <w:link w:val="BalloonTextChar"/>
    <w:uiPriority w:val="99"/>
    <w:semiHidden/>
    <w:unhideWhenUsed/>
    <w:rsid w:val="00CB7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3EC"/>
    <w:rPr>
      <w:rFonts w:ascii="Tahoma" w:hAnsi="Tahoma" w:cs="Tahoma"/>
      <w:sz w:val="16"/>
      <w:szCs w:val="16"/>
    </w:rPr>
  </w:style>
  <w:style w:type="paragraph" w:customStyle="1" w:styleId="PG4">
    <w:name w:val="PG4"/>
    <w:basedOn w:val="Normal"/>
    <w:link w:val="PG4Char"/>
    <w:rsid w:val="009B7727"/>
    <w:pPr>
      <w:tabs>
        <w:tab w:val="left" w:pos="1134"/>
      </w:tabs>
      <w:spacing w:after="0" w:line="240" w:lineRule="auto"/>
      <w:ind w:left="709" w:firstLine="11"/>
      <w:jc w:val="both"/>
    </w:pPr>
    <w:rPr>
      <w:rFonts w:ascii="Tahoma" w:eastAsia="Times New Roman" w:hAnsi="Tahoma" w:cs="Times New Roman"/>
      <w:sz w:val="18"/>
      <w:szCs w:val="20"/>
    </w:rPr>
  </w:style>
  <w:style w:type="character" w:customStyle="1" w:styleId="PG4Char">
    <w:name w:val="PG4 Char"/>
    <w:basedOn w:val="DefaultParagraphFont"/>
    <w:link w:val="PG4"/>
    <w:rsid w:val="009B7727"/>
    <w:rPr>
      <w:rFonts w:ascii="Tahoma" w:eastAsia="Times New Roman" w:hAnsi="Tahoma"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7375">
      <w:bodyDiv w:val="1"/>
      <w:marLeft w:val="0"/>
      <w:marRight w:val="0"/>
      <w:marTop w:val="0"/>
      <w:marBottom w:val="0"/>
      <w:divBdr>
        <w:top w:val="none" w:sz="0" w:space="0" w:color="auto"/>
        <w:left w:val="none" w:sz="0" w:space="0" w:color="auto"/>
        <w:bottom w:val="none" w:sz="0" w:space="0" w:color="auto"/>
        <w:right w:val="none" w:sz="0" w:space="0" w:color="auto"/>
      </w:divBdr>
      <w:divsChild>
        <w:div w:id="56715026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F9E5406042B6D74281C386E82A9DE68400D818AB4205238740B9841BF5F2E070DF" ma:contentTypeVersion="78" ma:contentTypeDescription="Create a new document." ma:contentTypeScope="" ma:versionID="cb51e943e63bc6fbafe5aafe0f4d1f4e">
  <xsd:schema xmlns:xsd="http://www.w3.org/2001/XMLSchema" xmlns:xs="http://www.w3.org/2001/XMLSchema" xmlns:p="http://schemas.microsoft.com/office/2006/metadata/properties" xmlns:ns2="c150b595-addc-4a5f-a362-76477efe2a60" xmlns:ns3="4f9c820c-e7e2-444d-97ee-45f2b3485c1d" xmlns:ns4="15ffb055-6eb4-45a1-bc20-bf2ac0d420da" xmlns:ns5="725c79e5-42ce-4aa0-ac78-b6418001f0d2" xmlns:ns6="c91a514c-9034-4fa3-897a-8352025b26ed" xmlns:ns7="03defcac-0f78-428e-831b-ef4deed1ee9d" xmlns:ns8="a8532c99-053d-4609-b0f3-590a322aae29" targetNamespace="http://schemas.microsoft.com/office/2006/metadata/properties" ma:root="true" ma:fieldsID="56f62b50b42aeb2b132e389848d9f089" ns2:_="" ns3:_="" ns4:_="" ns5:_="" ns6:_="" ns7:_="" ns8:_="">
    <xsd:import namespace="c150b595-addc-4a5f-a362-76477efe2a60"/>
    <xsd:import namespace="4f9c820c-e7e2-444d-97ee-45f2b3485c1d"/>
    <xsd:import namespace="15ffb055-6eb4-45a1-bc20-bf2ac0d420da"/>
    <xsd:import namespace="725c79e5-42ce-4aa0-ac78-b6418001f0d2"/>
    <xsd:import namespace="c91a514c-9034-4fa3-897a-8352025b26ed"/>
    <xsd:import namespace="03defcac-0f78-428e-831b-ef4deed1ee9d"/>
    <xsd:import namespace="a8532c99-053d-4609-b0f3-590a322aae29"/>
    <xsd:element name="properties">
      <xsd:complexType>
        <xsd:sequence>
          <xsd:element name="documentManagement">
            <xsd:complexType>
              <xsd:all>
                <xsd:element ref="ns2:e901982cccc34bcfb7ea5c390587ecf2" minOccurs="0"/>
                <xsd:element ref="ns2:TaxCatchAll"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7:Priority" minOccurs="0"/>
                <xsd:element ref="ns2:NMITProgramme" minOccurs="0"/>
                <xsd:element ref="ns2:NMITArea" minOccurs="0"/>
                <xsd:element ref="ns2:NMITGroup" minOccurs="0"/>
                <xsd:element ref="ns2:NMITCourse" minOccurs="0"/>
                <xsd:element ref="ns2:NMITCourseCode" minOccurs="0"/>
                <xsd:element ref="ns2:Moderation" minOccurs="0"/>
                <xsd:element ref="ns2:CourseStatus" minOccurs="0"/>
                <xsd:element ref="ns8:MediaServiceMetadata" minOccurs="0"/>
                <xsd:element ref="ns8:MediaServiceFastMetadata" minOccurs="0"/>
                <xsd:element ref="ns8:of760f40dbcf4641bc337cc18ad19c9c" minOccurs="0"/>
                <xsd:element ref="ns8:MediaServiceAutoKeyPoints" minOccurs="0"/>
                <xsd:element ref="ns8:MediaServiceKeyPoints" minOccurs="0"/>
                <xsd:element ref="ns8:MediaServiceAutoTags" minOccurs="0"/>
                <xsd:element ref="ns8:MediaServiceOCR" minOccurs="0"/>
                <xsd:element ref="ns8:MediaServiceGenerationTime" minOccurs="0"/>
                <xsd:element ref="ns8:MediaServiceEventHashCode" minOccurs="0"/>
                <xsd:element ref="ns8:MediaServiceDateTaken" minOccurs="0"/>
                <xsd:element ref="ns8:lcf76f155ced4ddcb4097134ff3c332f" minOccurs="0"/>
                <xsd:element ref="ns8:MediaLengthInSeconds" minOccurs="0"/>
                <xsd:element ref="ns2:SharedWithUsers" minOccurs="0"/>
                <xsd:element ref="ns2:SharedWithDetails" minOccurs="0"/>
                <xsd:element ref="ns8:MediaServiceLocation" minOccurs="0"/>
                <xsd:element ref="ns8:MediaServiceSearchProperties" minOccurs="0"/>
                <xsd:element ref="ns8:MediaServiceObjectDetectorVersions" minOccurs="0"/>
                <xsd:element ref="ns2:SetLabel" minOccurs="0"/>
                <xsd:element ref="ns2:Override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0b595-addc-4a5f-a362-76477efe2a60" elementFormDefault="qualified">
    <xsd:import namespace="http://schemas.microsoft.com/office/2006/documentManagement/types"/>
    <xsd:import namespace="http://schemas.microsoft.com/office/infopath/2007/PartnerControls"/>
    <xsd:element name="e901982cccc34bcfb7ea5c390587ecf2" ma:index="8" nillable="true" ma:taxonomy="true" ma:internalName="e901982cccc34bcfb7ea5c390587ecf2" ma:taxonomyFieldName="Programmes" ma:displayName="Programmes" ma:readOnly="false" ma:default="" ma:fieldId="{e901982c-ccc3-4bcf-b7ea-5c390587ecf2}" ma:taxonomyMulti="true" ma:sspId="aff2368f-06c5-4ec1-815f-ee39fb0e2878" ma:termSetId="af591397-c2e0-4ccc-8a35-a6b970e25d4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647b82-6557-45cd-ab9b-7681785baef8}" ma:internalName="TaxCatchAll" ma:showField="CatchAllData" ma:web="c150b595-addc-4a5f-a362-76477efe2a60">
      <xsd:complexType>
        <xsd:complexContent>
          <xsd:extension base="dms:MultiChoiceLookup">
            <xsd:sequence>
              <xsd:element name="Value" type="dms:Lookup" maxOccurs="unbounded" minOccurs="0" nillable="true"/>
            </xsd:sequence>
          </xsd:extension>
        </xsd:complexContent>
      </xsd:complexType>
    </xsd:element>
    <xsd:element name="NMITProgramme" ma:index="42" nillable="true" ma:displayName="Programme" ma:hidden="true" ma:internalName="NMITProgramme" ma:readOnly="false">
      <xsd:simpleType>
        <xsd:restriction base="dms:Text">
          <xsd:maxLength value="255"/>
        </xsd:restriction>
      </xsd:simpleType>
    </xsd:element>
    <xsd:element name="NMITArea" ma:index="43" nillable="true" ma:displayName="Area" ma:default="NA" ma:hidden="true" ma:indexed="true" ma:internalName="NMITArea">
      <xsd:simpleType>
        <xsd:restriction base="dms:Text">
          <xsd:maxLength value="255"/>
        </xsd:restriction>
      </xsd:simpleType>
    </xsd:element>
    <xsd:element name="NMITGroup" ma:index="44" nillable="true" ma:displayName="Group" ma:hidden="true" ma:indexed="true" ma:internalName="NMITGroup" ma:readOnly="false">
      <xsd:simpleType>
        <xsd:restriction base="dms:Text">
          <xsd:maxLength value="255"/>
        </xsd:restriction>
      </xsd:simpleType>
    </xsd:element>
    <xsd:element name="NMITCourse" ma:index="45" nillable="true" ma:displayName="Course" ma:default="NA" ma:hidden="true" ma:indexed="true" ma:internalName="NMITCourse">
      <xsd:simpleType>
        <xsd:restriction base="dms:Text">
          <xsd:maxLength value="255"/>
        </xsd:restriction>
      </xsd:simpleType>
    </xsd:element>
    <xsd:element name="NMITCourseCode" ma:index="46" nillable="true" ma:displayName="Course Code" ma:hidden="true" ma:indexed="true" ma:internalName="NMITCourseCode" ma:readOnly="false">
      <xsd:simpleType>
        <xsd:restriction base="dms:Text">
          <xsd:maxLength value="255"/>
        </xsd:restriction>
      </xsd:simpleType>
    </xsd:element>
    <xsd:element name="Moderation" ma:index="48" nillable="true" ma:displayName="Moderation" ma:default="0" ma:indexed="true" ma:internalName="Moderation">
      <xsd:simpleType>
        <xsd:restriction base="dms:Boolean"/>
      </xsd:simpleType>
    </xsd:element>
    <xsd:element name="CourseStatus" ma:index="49" nillable="true" ma:displayName="Course Status" ma:default="NA" ma:format="Dropdown" ma:hidden="true" ma:indexed="true" ma:internalName="CourseStatus">
      <xsd:simpleType>
        <xsd:restriction base="dms:Choice">
          <xsd:enumeration value="Active"/>
          <xsd:enumeration value="Expiring"/>
          <xsd:enumeration value="Discontinued"/>
          <xsd:enumeration value="NA"/>
        </xsd:restriction>
      </xsd:simpleType>
    </xsd:element>
    <xsd:element name="SharedWithUsers" ma:index="6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5" nillable="true" ma:displayName="Shared With Details" ma:internalName="SharedWithDetails" ma:readOnly="true">
      <xsd:simpleType>
        <xsd:restriction base="dms:Note">
          <xsd:maxLength value="255"/>
        </xsd:restriction>
      </xsd:simpleType>
    </xsd:element>
    <xsd:element name="SetLabel" ma:index="69" nillable="true" ma:displayName="Set Label" ma:default="D03M" ma:hidden="true" ma:internalName="SetLabel">
      <xsd:simpleType>
        <xsd:restriction base="dms:Text">
          <xsd:maxLength value="255"/>
        </xsd:restriction>
      </xsd:simpleType>
    </xsd:element>
    <xsd:element name="OverrideLabel" ma:index="70" nillable="true" ma:displayName="Override Label" ma:hidden="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BUDGET"/>
          <xsd:enumeration value="BUSINESS DEVELOPMENT, Business case, Business Planning"/>
          <xsd:enumeration value="CONTRACT, Variation, Agreement"/>
          <xsd:enumeration value="CORRESPONDENCE"/>
          <xsd:enumeration value="DRAWING, Plan, Map"/>
          <xsd:enumeration value="EMPLOYMENT related"/>
          <xsd:enumeration value="ENROLMENTS"/>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ROGRAMME DEVELOPMENT"/>
          <xsd:enumeration value="PUBLICATION material"/>
          <xsd:enumeration value="PURCHASING related"/>
          <xsd:enumeration value="QUALIFICATIONS, transcripts, results"/>
          <xsd:enumeration value="REPORT, or planning related"/>
          <xsd:enumeration value="RULES, Policy, Bylaw, procedure"/>
          <xsd:enumeration value="SERVICE REQUEST related"/>
          <xsd:enumeration value="SPECIFICATION or standard"/>
          <xsd:enumeration value="STUDENT related"/>
          <xsd:enumeration value="SUPPLIER PRODUCT Info"/>
          <xsd:enumeration value="TEACHING RESOURCES"/>
          <xsd:enumeration value="TEMPLATE, Checklist or Form"/>
        </xsd:restriction>
      </xsd:simpleType>
    </xsd:element>
    <xsd:element name="Narrative" ma:index="12" nillable="true" ma:displayName="Narrative" ma:internalName="Narrative" ma:readOnly="false">
      <xsd:simpleType>
        <xsd:restriction base="dms:Note">
          <xsd:maxLength value="255"/>
        </xsd:restriction>
      </xsd:simpleType>
    </xsd:element>
    <xsd:element name="Subactivity" ma:index="14" nillable="true" ma:displayName="Subactivity" ma:default="NA" ma:hidden="true" ma:indexed="true" ma:internalName="Subactivity" ma:readOnly="false">
      <xsd:simpleType>
        <xsd:restriction base="dms:Text">
          <xsd:maxLength value="255"/>
        </xsd:restriction>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Education" ma:hidden="true" ma:internalName="FunctionGroup" ma:readOnly="false">
      <xsd:simpleType>
        <xsd:restriction base="dms:Text">
          <xsd:maxLength value="255"/>
        </xsd:restriction>
      </xsd:simpleType>
    </xsd:element>
    <xsd:element name="Function" ma:index="21" nillable="true" ma:displayName="Function" ma:default="Academic Delivery" ma:hidden="true" ma:internalName="Function" ma:readOnly="false">
      <xsd:simpleType>
        <xsd:restriction base="dms:Text">
          <xsd:maxLength value="255"/>
        </xsd:restriction>
      </xsd:simpleType>
    </xsd:element>
    <xsd:element name="PRAType" ma:index="22" nillable="true" ma:displayName="PRA Type" ma:default="Doc" ma:indexed="true" ma:internalName="PRATyp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ourse Delivery"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1" nillable="true" ma:displayName="Key Words" ma:hidden="true" ma:internalName="KeyWords" ma:readOnly="false">
      <xsd:simpleType>
        <xsd:restriction base="dms:Note"/>
      </xsd:simpleType>
    </xsd:element>
    <xsd:element name="SecurityClassification" ma:index="13"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 ma:hidden="true" ma:internalName="Team" ma:readOnly="false">
      <xsd:simpleType>
        <xsd:restriction base="dms:Text">
          <xsd:maxLength value="255"/>
        </xsd:restriction>
      </xsd:simpleType>
    </xsd:element>
    <xsd:element name="Level2" ma:index="39" nillable="true" ma:displayName="Level2" ma:default="NA"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defcac-0f78-428e-831b-ef4deed1ee9d" elementFormDefault="qualified">
    <xsd:import namespace="http://schemas.microsoft.com/office/2006/documentManagement/types"/>
    <xsd:import namespace="http://schemas.microsoft.com/office/infopath/2007/PartnerControls"/>
    <xsd:element name="Priority" ma:index="41" nillable="true" ma:displayName="Priority" ma:default="NA" ma:indexed="true" ma:internalName="Prior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32c99-053d-4609-b0f3-590a322aae29"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of760f40dbcf4641bc337cc18ad19c9c" ma:index="52" nillable="true" ma:taxonomy="true" ma:internalName="of760f40dbcf4641bc337cc18ad19c9c" ma:taxonomyFieldName="AcademicYear" ma:displayName="Academic Year" ma:indexed="true" ma:default="" ma:fieldId="{8f760f40-dbcf-4641-bc33-7cc18ad19c9c}" ma:sspId="aff2368f-06c5-4ec1-815f-ee39fb0e2878" ma:termSetId="27a3d3ef-35f3-43bb-b630-eff0e2d7bfc8" ma:anchorId="00000000-0000-0000-0000-000000000000" ma:open="false" ma:isKeyword="false">
      <xsd:complexType>
        <xsd:sequence>
          <xsd:element ref="pc:Terms" minOccurs="0" maxOccurs="1"/>
        </xsd:sequence>
      </xsd:complex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MediaServiceAutoTags" ma:index="56" nillable="true" ma:displayName="Tags" ma:internalName="MediaServiceAutoTags" ma:readOnly="true">
      <xsd:simpleType>
        <xsd:restriction base="dms:Text"/>
      </xsd:simpleType>
    </xsd:element>
    <xsd:element name="MediaServiceOCR" ma:index="57" nillable="true" ma:displayName="Extracted Text" ma:internalName="MediaServiceOCR" ma:readOnly="true">
      <xsd:simpleType>
        <xsd:restriction base="dms:Note">
          <xsd:maxLength value="255"/>
        </xsd:restriction>
      </xsd:simple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DateTaken" ma:index="60" nillable="true" ma:displayName="MediaServiceDateTaken" ma:hidden="true" ma:internalName="MediaServiceDateTaken" ma:readOnly="true">
      <xsd:simpleType>
        <xsd:restriction base="dms:Text"/>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aff2368f-06c5-4ec1-815f-ee39fb0e2878" ma:termSetId="09814cd3-568e-fe90-9814-8d621ff8fb84" ma:anchorId="fba54fb3-c3e1-fe81-a776-ca4b69148c4d" ma:open="true" ma:isKeyword="false">
      <xsd:complexType>
        <xsd:sequence>
          <xsd:element ref="pc:Terms" minOccurs="0" maxOccurs="1"/>
        </xsd:sequence>
      </xsd:complexType>
    </xsd:element>
    <xsd:element name="MediaLengthInSeconds" ma:index="63" nillable="true" ma:displayName="MediaLengthInSeconds" ma:hidden="true" ma:internalName="MediaLengthInSeconds" ma:readOnly="true">
      <xsd:simpleType>
        <xsd:restriction base="dms:Unknown"/>
      </xsd:simpleType>
    </xsd:element>
    <xsd:element name="MediaServiceLocation" ma:index="66" nillable="true" ma:displayName="Location" ma:description="" ma:indexed="true" ma:internalName="MediaServiceLocation" ma:readOnly="true">
      <xsd:simpleType>
        <xsd:restriction base="dms:Text"/>
      </xsd:simpleType>
    </xsd:element>
    <xsd:element name="MediaServiceSearchProperties" ma:index="67" nillable="true" ma:displayName="MediaServiceSearchProperties" ma:hidden="true" ma:internalName="MediaServiceSearchProperties" ma:readOnly="true">
      <xsd:simpleType>
        <xsd:restriction base="dms:Note"/>
      </xsd:simpleType>
    </xsd:element>
    <xsd:element name="MediaServiceObjectDetectorVersions" ma:index="6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TaxCatchAll xmlns="c150b595-addc-4a5f-a362-76477efe2a60">
      <Value>1760</Value>
    </TaxCatchAll>
    <Subactivity xmlns="4f9c820c-e7e2-444d-97ee-45f2b3485c1d">Resources</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NMITProgramme xmlns="c150b595-addc-4a5f-a362-76477efe2a60" xsi:nil="true"/>
    <NMITCourse xmlns="c150b595-addc-4a5f-a362-76477efe2a60">PPS803 Professional Supervision 2</NMITCourse>
    <PRAText5 xmlns="4f9c820c-e7e2-444d-97ee-45f2b3485c1d" xsi:nil="true"/>
    <Level2 xmlns="c91a514c-9034-4fa3-897a-8352025b26ed">NA</Level2>
    <Activity xmlns="4f9c820c-e7e2-444d-97ee-45f2b3485c1d">Course Delivery</Activity>
    <AggregationStatus xmlns="4f9c820c-e7e2-444d-97ee-45f2b3485c1d">Normal</AggregationStatus>
    <NMITCourseCode xmlns="c150b595-addc-4a5f-a362-76477efe2a60">PPS803</NMITCourseCode>
    <lcf76f155ced4ddcb4097134ff3c332f xmlns="a8532c99-053d-4609-b0f3-590a322aae29">
      <Terms xmlns="http://schemas.microsoft.com/office/infopath/2007/PartnerControls"/>
    </lcf76f155ced4ddcb4097134ff3c332f>
    <CategoryValue xmlns="4f9c820c-e7e2-444d-97ee-45f2b3485c1d">NA</CategoryValue>
    <PRADate2 xmlns="4f9c820c-e7e2-444d-97ee-45f2b3485c1d" xsi:nil="true"/>
    <Case xmlns="4f9c820c-e7e2-444d-97ee-45f2b3485c1d">PPS803 Professional Supervision 2</Case>
    <PRAText1 xmlns="4f9c820c-e7e2-444d-97ee-45f2b3485c1d" xsi:nil="true"/>
    <PRAText4 xmlns="4f9c820c-e7e2-444d-97ee-45f2b3485c1d" xsi:nil="true"/>
    <Level3 xmlns="c91a514c-9034-4fa3-897a-8352025b26ed" xsi:nil="true"/>
    <NMITArea xmlns="c150b595-addc-4a5f-a362-76477efe2a60">Health and Wellbeing</NMITArea>
    <Team xmlns="c91a514c-9034-4fa3-897a-8352025b26ed" xsi:nil="true"/>
    <Moderation xmlns="c150b595-addc-4a5f-a362-76477efe2a60">false</Moderation>
    <of760f40dbcf4641bc337cc18ad19c9c xmlns="a8532c99-053d-4609-b0f3-590a322aae29">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9668adf8-6e72-4029-a1cf-b51b0f188b05</TermId>
        </TermInfo>
      </Terms>
    </of760f40dbcf4641bc337cc18ad19c9c>
    <Project xmlns="4f9c820c-e7e2-444d-97ee-45f2b3485c1d">NA</Project>
    <CourseStatus xmlns="c150b595-addc-4a5f-a362-76477efe2a60">Active</CourseStatus>
    <NMITGroup xmlns="c150b595-addc-4a5f-a362-76477efe2a60">Social Sciences</NMITGroup>
    <FunctionGroup xmlns="4f9c820c-e7e2-444d-97ee-45f2b3485c1d">Education</FunctionGroup>
    <Function xmlns="4f9c820c-e7e2-444d-97ee-45f2b3485c1d">Academic Delivery</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Priority xmlns="03defcac-0f78-428e-831b-ef4deed1ee9d">NA</Priority>
    <Narrative xmlns="4f9c820c-e7e2-444d-97ee-45f2b3485c1d" xsi:nil="true"/>
    <CategoryName xmlns="4f9c820c-e7e2-444d-97ee-45f2b3485c1d">Workshop Four</CategoryName>
    <PRADateTrigger xmlns="4f9c820c-e7e2-444d-97ee-45f2b3485c1d" xsi:nil="true"/>
    <e901982cccc34bcfb7ea5c390587ecf2 xmlns="c150b595-addc-4a5f-a362-76477efe2a60">
      <Terms xmlns="http://schemas.microsoft.com/office/infopath/2007/PartnerControls"/>
    </e901982cccc34bcfb7ea5c390587ecf2>
    <PRAText2 xmlns="4f9c820c-e7e2-444d-97ee-45f2b3485c1d" xsi:nil="true"/>
    <OverrideLabel xmlns="c150b595-addc-4a5f-a362-76477efe2a60" xsi:nil="true"/>
    <SetLabel xmlns="c150b595-addc-4a5f-a362-76477efe2a60">D10M</SetLabel>
  </documentManagement>
</p:properties>
</file>

<file path=customXml/itemProps1.xml><?xml version="1.0" encoding="utf-8"?>
<ds:datastoreItem xmlns:ds="http://schemas.openxmlformats.org/officeDocument/2006/customXml" ds:itemID="{A6C5F510-9E0D-4A62-A59A-FF9B5225084E}">
  <ds:schemaRefs>
    <ds:schemaRef ds:uri="http://schemas.microsoft.com/sharepoint/v3/contenttype/forms"/>
  </ds:schemaRefs>
</ds:datastoreItem>
</file>

<file path=customXml/itemProps2.xml><?xml version="1.0" encoding="utf-8"?>
<ds:datastoreItem xmlns:ds="http://schemas.openxmlformats.org/officeDocument/2006/customXml" ds:itemID="{2C6B925D-6536-4D22-BEA0-178DAE68AD4E}">
  <ds:schemaRefs>
    <ds:schemaRef ds:uri="http://schemas.microsoft.com/sharepoint/events"/>
  </ds:schemaRefs>
</ds:datastoreItem>
</file>

<file path=customXml/itemProps3.xml><?xml version="1.0" encoding="utf-8"?>
<ds:datastoreItem xmlns:ds="http://schemas.openxmlformats.org/officeDocument/2006/customXml" ds:itemID="{A9683181-AEB0-4C28-8C14-1FF79A519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0b595-addc-4a5f-a362-76477efe2a60"/>
    <ds:schemaRef ds:uri="4f9c820c-e7e2-444d-97ee-45f2b3485c1d"/>
    <ds:schemaRef ds:uri="15ffb055-6eb4-45a1-bc20-bf2ac0d420da"/>
    <ds:schemaRef ds:uri="725c79e5-42ce-4aa0-ac78-b6418001f0d2"/>
    <ds:schemaRef ds:uri="c91a514c-9034-4fa3-897a-8352025b26ed"/>
    <ds:schemaRef ds:uri="03defcac-0f78-428e-831b-ef4deed1ee9d"/>
    <ds:schemaRef ds:uri="a8532c99-053d-4609-b0f3-590a322aa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4E3B1-C577-4239-B145-477AF99F3927}">
  <ds:schemaRefs>
    <ds:schemaRef ds:uri="http://schemas.microsoft.com/office/2006/metadata/properties"/>
    <ds:schemaRef ds:uri="http://schemas.microsoft.com/office/infopath/2007/PartnerControls"/>
    <ds:schemaRef ds:uri="c150b595-addc-4a5f-a362-76477efe2a60"/>
    <ds:schemaRef ds:uri="4f9c820c-e7e2-444d-97ee-45f2b3485c1d"/>
    <ds:schemaRef ds:uri="15ffb055-6eb4-45a1-bc20-bf2ac0d420da"/>
    <ds:schemaRef ds:uri="c91a514c-9034-4fa3-897a-8352025b26ed"/>
    <ds:schemaRef ds:uri="a8532c99-053d-4609-b0f3-590a322aae29"/>
    <ds:schemaRef ds:uri="725c79e5-42ce-4aa0-ac78-b6418001f0d2"/>
    <ds:schemaRef ds:uri="03defcac-0f78-428e-831b-ef4deed1ee9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554</Words>
  <Characters>3162</Characters>
  <Application>Microsoft Office Word</Application>
  <DocSecurity>4</DocSecurity>
  <Lines>26</Lines>
  <Paragraphs>7</Paragraphs>
  <ScaleCrop>false</ScaleCrop>
  <Company>Waikato Institute of Technology</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Crocket</dc:creator>
  <cp:keywords/>
  <cp:lastModifiedBy>Lynn Bruning</cp:lastModifiedBy>
  <cp:revision>65</cp:revision>
  <cp:lastPrinted>2020-07-23T11:41:00Z</cp:lastPrinted>
  <dcterms:created xsi:type="dcterms:W3CDTF">2022-05-29T11:13:00Z</dcterms:created>
  <dcterms:modified xsi:type="dcterms:W3CDTF">2024-07-24T00:01:00Z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0x010100F9E5406042B6D74281C386E82A9DE68400D818AB4205238740B9841BF5F2E070DF</vt:lpwstr>
  </property>
  <property fmtid="{D5CDD505-2E9C-101B-9397-08002B2CF9AE}" pid="3" name="Classified">
    <vt:lpwstr>1;#Document|2bc295bf-0bf1-44d1-9b2a-e81c04385a3a</vt:lpwstr>
  </property>
  <property fmtid="{D5CDD505-2E9C-101B-9397-08002B2CF9AE}" pid="4" name="AcademicYear">
    <vt:lpwstr>1760</vt:lpwstr>
  </property>
  <property fmtid="{D5CDD505-2E9C-101B-9397-08002B2CF9AE}" pid="5" name="MediaServiceImageTags">
    <vt:lpwstr/>
  </property>
  <property fmtid="{D5CDD505-2E9C-101B-9397-08002B2CF9AE}" pid="6" name="NMITYear">
    <vt:lpwstr>2024</vt:lpwstr>
  </property>
  <property fmtid="{D5CDD505-2E9C-101B-9397-08002B2CF9AE}" pid="7" name="Programmes">
    <vt:lpwstr/>
  </property>
  <property fmtid="{D5CDD505-2E9C-101B-9397-08002B2CF9AE}" pid="8" name="_dlc_DocId">
    <vt:lpwstr>U5RCTUST6MMN-1649693853-182733</vt:lpwstr>
  </property>
  <property fmtid="{D5CDD505-2E9C-101B-9397-08002B2CF9AE}" pid="9" name="_dlc_DocIdItemGuid">
    <vt:lpwstr>28c8b708-6919-4cd4-be61-31370f92d786</vt:lpwstr>
  </property>
  <property fmtid="{D5CDD505-2E9C-101B-9397-08002B2CF9AE}" pid="10" name="_dlc_DocIdUrl">
    <vt:lpwstr>https://livenmitac.sharepoint.com/sites/hub-Academic/_layouts/15/DocIdRedir.aspx?ID=U5RCTUST6MMN-1649693853-182733, U5RCTUST6MMN-1649693853-182733</vt:lpwstr>
  </property>
  <property fmtid="{D5CDD505-2E9C-101B-9397-08002B2CF9AE}" pid="11" name="_docset_NoMedatataSyncRequired">
    <vt:lpwstr>False</vt:lpwstr>
  </property>
</Properties>
</file>