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2138" w14:textId="2ED1DE6B" w:rsidR="00324C0C" w:rsidRDefault="003D035E">
      <w:r>
        <w:t xml:space="preserve"> </w:t>
      </w:r>
    </w:p>
    <w:p w14:paraId="5A3244EC" w14:textId="571CE96B" w:rsidR="00324C0C" w:rsidRPr="00DE797A" w:rsidRDefault="00425E4F" w:rsidP="626043DD">
      <w:pPr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626043DD">
        <w:rPr>
          <w:rFonts w:asciiTheme="minorHAnsi" w:hAnsiTheme="minorHAnsi" w:cstheme="minorBidi"/>
          <w:b/>
          <w:bCs/>
          <w:sz w:val="22"/>
          <w:szCs w:val="22"/>
          <w:u w:val="single"/>
        </w:rPr>
        <w:t>P</w:t>
      </w:r>
      <w:r w:rsidR="006A7B19" w:rsidRPr="626043DD">
        <w:rPr>
          <w:rFonts w:asciiTheme="minorHAnsi" w:hAnsiTheme="minorHAnsi" w:cstheme="minorBidi"/>
          <w:b/>
          <w:bCs/>
          <w:sz w:val="22"/>
          <w:szCs w:val="22"/>
          <w:u w:val="single"/>
        </w:rPr>
        <w:t>PS802</w:t>
      </w:r>
      <w:r w:rsidR="00324C0C" w:rsidRPr="626043D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Assessments </w:t>
      </w:r>
      <w:r w:rsidR="008D1D33" w:rsidRPr="626043DD">
        <w:rPr>
          <w:rFonts w:asciiTheme="minorHAnsi" w:hAnsiTheme="minorHAnsi" w:cstheme="minorBidi"/>
          <w:b/>
          <w:bCs/>
          <w:sz w:val="22"/>
          <w:szCs w:val="22"/>
          <w:u w:val="single"/>
        </w:rPr>
        <w:t>20</w:t>
      </w:r>
      <w:r w:rsidR="006D3283" w:rsidRPr="626043DD">
        <w:rPr>
          <w:rFonts w:asciiTheme="minorHAnsi" w:hAnsiTheme="minorHAnsi" w:cstheme="minorBidi"/>
          <w:b/>
          <w:bCs/>
          <w:sz w:val="22"/>
          <w:szCs w:val="22"/>
          <w:u w:val="single"/>
        </w:rPr>
        <w:t>2</w:t>
      </w:r>
      <w:r w:rsidR="588D998A" w:rsidRPr="626043DD">
        <w:rPr>
          <w:rFonts w:asciiTheme="minorHAnsi" w:hAnsiTheme="minorHAnsi" w:cstheme="minorBidi"/>
          <w:b/>
          <w:bCs/>
          <w:sz w:val="22"/>
          <w:szCs w:val="22"/>
          <w:u w:val="single"/>
        </w:rPr>
        <w:t>4</w:t>
      </w:r>
    </w:p>
    <w:p w14:paraId="558AFAEF" w14:textId="77777777" w:rsidR="00324C0C" w:rsidRPr="00DE797A" w:rsidRDefault="00324C0C">
      <w:pPr>
        <w:rPr>
          <w:rFonts w:asciiTheme="minorHAnsi" w:hAnsiTheme="minorHAnsi" w:cstheme="minorHAnsi"/>
          <w:sz w:val="22"/>
          <w:szCs w:val="22"/>
        </w:rPr>
      </w:pPr>
    </w:p>
    <w:p w14:paraId="4FC97D90" w14:textId="77777777" w:rsidR="00324C0C" w:rsidRPr="00DE797A" w:rsidRDefault="00324C0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647" w:type="dxa"/>
        <w:tblLook w:val="04A0" w:firstRow="1" w:lastRow="0" w:firstColumn="1" w:lastColumn="0" w:noHBand="0" w:noVBand="1"/>
      </w:tblPr>
      <w:tblGrid>
        <w:gridCol w:w="1985"/>
        <w:gridCol w:w="4549"/>
        <w:gridCol w:w="2113"/>
      </w:tblGrid>
      <w:tr w:rsidR="00324C0C" w:rsidRPr="00DE797A" w14:paraId="7EC873C8" w14:textId="77777777" w:rsidTr="626043D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D5E0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Assessment 1 </w:t>
            </w:r>
          </w:p>
        </w:tc>
        <w:tc>
          <w:tcPr>
            <w:tcW w:w="4549" w:type="dxa"/>
            <w:tcBorders>
              <w:left w:val="single" w:sz="4" w:space="0" w:color="auto"/>
            </w:tcBorders>
          </w:tcPr>
          <w:p w14:paraId="3C33E70A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ID</w:t>
            </w:r>
          </w:p>
        </w:tc>
        <w:tc>
          <w:tcPr>
            <w:tcW w:w="2113" w:type="dxa"/>
          </w:tcPr>
          <w:p w14:paraId="2E333D6E" w14:textId="77777777" w:rsidR="00324C0C" w:rsidRPr="00DE797A" w:rsidRDefault="00324C0C" w:rsidP="00C27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4C0C" w:rsidRPr="00DE797A" w14:paraId="6515ED94" w14:textId="77777777" w:rsidTr="626043D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C327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9" w:type="dxa"/>
            <w:tcBorders>
              <w:left w:val="single" w:sz="4" w:space="0" w:color="auto"/>
            </w:tcBorders>
          </w:tcPr>
          <w:p w14:paraId="3061A6FB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Word Limit</w:t>
            </w:r>
          </w:p>
        </w:tc>
        <w:tc>
          <w:tcPr>
            <w:tcW w:w="2113" w:type="dxa"/>
          </w:tcPr>
          <w:p w14:paraId="2D4FAFBF" w14:textId="77777777" w:rsidR="00324C0C" w:rsidRPr="00DE797A" w:rsidRDefault="00324C0C" w:rsidP="00C27A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2500</w:t>
            </w:r>
          </w:p>
        </w:tc>
      </w:tr>
      <w:tr w:rsidR="00324C0C" w:rsidRPr="00DE797A" w14:paraId="03878A22" w14:textId="77777777" w:rsidTr="626043D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833A4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549" w:type="dxa"/>
            <w:tcBorders>
              <w:left w:val="single" w:sz="4" w:space="0" w:color="auto"/>
            </w:tcBorders>
          </w:tcPr>
          <w:p w14:paraId="0DF1CB23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2113" w:type="dxa"/>
          </w:tcPr>
          <w:p w14:paraId="100AA5CE" w14:textId="5C90C74B" w:rsidR="00324C0C" w:rsidRPr="00DE797A" w:rsidRDefault="00E74EAD" w:rsidP="626043D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26043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</w:t>
            </w:r>
            <w:r w:rsidR="6AFF2E5F" w:rsidRPr="626043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</w:t>
            </w:r>
            <w:r w:rsidR="6AFF2E5F" w:rsidRPr="626043D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st</w:t>
            </w:r>
            <w:r w:rsidR="6AFF2E5F" w:rsidRPr="626043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March 2024</w:t>
            </w:r>
          </w:p>
        </w:tc>
      </w:tr>
      <w:tr w:rsidR="00324C0C" w:rsidRPr="00DE797A" w14:paraId="74F85897" w14:textId="77777777" w:rsidTr="626043D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AF9F8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9" w:type="dxa"/>
            <w:tcBorders>
              <w:left w:val="single" w:sz="4" w:space="0" w:color="auto"/>
            </w:tcBorders>
          </w:tcPr>
          <w:p w14:paraId="62E45ABC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Weighting </w:t>
            </w:r>
          </w:p>
        </w:tc>
        <w:tc>
          <w:tcPr>
            <w:tcW w:w="2113" w:type="dxa"/>
          </w:tcPr>
          <w:p w14:paraId="6D79CE9D" w14:textId="77777777" w:rsidR="00324C0C" w:rsidRPr="00DE797A" w:rsidRDefault="00324C0C" w:rsidP="00C27A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20%</w:t>
            </w:r>
          </w:p>
        </w:tc>
      </w:tr>
    </w:tbl>
    <w:p w14:paraId="766B86EC" w14:textId="77777777" w:rsidR="00324C0C" w:rsidRPr="00DE797A" w:rsidRDefault="00324C0C" w:rsidP="00324C0C">
      <w:pPr>
        <w:rPr>
          <w:rFonts w:asciiTheme="minorHAnsi" w:hAnsiTheme="minorHAnsi" w:cstheme="minorHAnsi"/>
          <w:sz w:val="22"/>
          <w:szCs w:val="22"/>
        </w:rPr>
      </w:pPr>
    </w:p>
    <w:p w14:paraId="1624057F" w14:textId="77777777" w:rsidR="00324C0C" w:rsidRPr="00DE797A" w:rsidRDefault="00C27A1C" w:rsidP="00324C0C">
      <w:pPr>
        <w:rPr>
          <w:rFonts w:asciiTheme="minorHAnsi" w:hAnsiTheme="minorHAnsi" w:cstheme="minorHAnsi"/>
          <w:b/>
          <w:sz w:val="22"/>
          <w:szCs w:val="22"/>
        </w:rPr>
      </w:pPr>
      <w:r w:rsidRPr="00DE797A">
        <w:rPr>
          <w:rFonts w:asciiTheme="minorHAnsi" w:hAnsiTheme="minorHAnsi" w:cstheme="minorHAnsi"/>
          <w:b/>
          <w:bCs/>
          <w:sz w:val="22"/>
          <w:szCs w:val="22"/>
        </w:rPr>
        <w:t>Position</w:t>
      </w:r>
      <w:r w:rsidR="00324C0C" w:rsidRPr="00DE797A">
        <w:rPr>
          <w:rFonts w:asciiTheme="minorHAnsi" w:hAnsiTheme="minorHAnsi" w:cstheme="minorHAnsi"/>
          <w:b/>
          <w:bCs/>
          <w:sz w:val="22"/>
          <w:szCs w:val="22"/>
        </w:rPr>
        <w:t xml:space="preserve"> Statement Using a Review of the Literature</w:t>
      </w:r>
    </w:p>
    <w:p w14:paraId="7EF3930E" w14:textId="040A9329" w:rsidR="006D3283" w:rsidRPr="00DE797A" w:rsidRDefault="006D3283" w:rsidP="00356FE4">
      <w:pPr>
        <w:pStyle w:val="Normal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Construct </w:t>
      </w:r>
      <w:r w:rsidR="00CE1E0C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>your own</w:t>
      </w:r>
      <w:r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position statement that reflects </w:t>
      </w:r>
      <w:r w:rsidR="003D035E" w:rsidRPr="00DE797A">
        <w:rPr>
          <w:rFonts w:asciiTheme="minorHAnsi" w:hAnsiTheme="minorHAnsi" w:cstheme="minorHAnsi"/>
          <w:sz w:val="22"/>
          <w:szCs w:val="22"/>
        </w:rPr>
        <w:t>your professional and cultural identity and places</w:t>
      </w:r>
      <w:r w:rsidR="003D035E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supervision in </w:t>
      </w:r>
      <w:r w:rsidR="00CE1E0C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>the context of your</w:t>
      </w:r>
      <w:r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F45DA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current or future </w:t>
      </w:r>
      <w:r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>professional practice</w:t>
      </w:r>
      <w:r w:rsidR="003D035E" w:rsidRPr="00DE797A">
        <w:rPr>
          <w:rFonts w:asciiTheme="minorHAnsi" w:hAnsiTheme="minorHAnsi" w:cstheme="minorHAnsi"/>
          <w:sz w:val="22"/>
          <w:szCs w:val="22"/>
        </w:rPr>
        <w:t>. I</w:t>
      </w:r>
      <w:r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="003D035E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your discussion in</w:t>
      </w:r>
      <w:r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>clud</w:t>
      </w:r>
      <w:r w:rsidR="003D035E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the type of supervision</w:t>
      </w:r>
      <w:r w:rsidR="00CE1E0C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</w:t>
      </w:r>
      <w:proofErr w:type="spellStart"/>
      <w:r w:rsidR="00CE1E0C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>ie</w:t>
      </w:r>
      <w:proofErr w:type="spellEnd"/>
      <w:r w:rsidR="00CE1E0C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professional or interprofessional or clinical supervision)</w:t>
      </w:r>
      <w:r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that you will use</w:t>
      </w:r>
      <w:r w:rsidR="002F45DA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a</w:t>
      </w:r>
      <w:r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rticulate the </w:t>
      </w:r>
      <w:r w:rsidR="00CE1E0C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>functions of supervision</w:t>
      </w:r>
      <w:r w:rsidR="002F45DA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CE1E0C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F45DA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>providing a critical</w:t>
      </w:r>
      <w:r w:rsidR="00CE1E0C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rationale for your </w:t>
      </w:r>
      <w:r w:rsidR="00CE1E0C"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>position statement</w:t>
      </w:r>
      <w:r w:rsidRPr="00DE7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using contemporary academic literature.</w:t>
      </w:r>
    </w:p>
    <w:p w14:paraId="615D6995" w14:textId="77777777" w:rsidR="00324C0C" w:rsidRPr="00DE797A" w:rsidRDefault="00324C0C" w:rsidP="00324C0C">
      <w:pPr>
        <w:rPr>
          <w:rFonts w:asciiTheme="minorHAnsi" w:hAnsiTheme="minorHAnsi" w:cstheme="minorHAnsi"/>
          <w:sz w:val="22"/>
          <w:szCs w:val="22"/>
        </w:rPr>
      </w:pPr>
    </w:p>
    <w:p w14:paraId="57A86FBD" w14:textId="77777777" w:rsidR="00373521" w:rsidRPr="00DE797A" w:rsidRDefault="00324C0C" w:rsidP="00324C0C">
      <w:pPr>
        <w:spacing w:before="0" w:after="200" w:line="276" w:lineRule="auto"/>
        <w:rPr>
          <w:rFonts w:asciiTheme="minorHAnsi" w:hAnsiTheme="minorHAnsi" w:cstheme="minorHAnsi"/>
          <w:sz w:val="22"/>
          <w:szCs w:val="22"/>
        </w:rPr>
      </w:pPr>
      <w:r w:rsidRPr="00DE797A">
        <w:rPr>
          <w:rFonts w:asciiTheme="minorHAnsi" w:hAnsiTheme="minorHAnsi" w:cstheme="minorHAnsi"/>
          <w:sz w:val="22"/>
          <w:szCs w:val="22"/>
        </w:rPr>
        <w:br w:type="page"/>
      </w:r>
    </w:p>
    <w:p w14:paraId="73D3941A" w14:textId="77777777" w:rsidR="004A2060" w:rsidRPr="00DE797A" w:rsidRDefault="004A2060" w:rsidP="004F2900">
      <w:pPr>
        <w:spacing w:before="0" w:after="160" w:line="259" w:lineRule="auto"/>
        <w:rPr>
          <w:rFonts w:asciiTheme="minorHAnsi" w:hAnsiTheme="minorHAnsi" w:cstheme="minorHAnsi"/>
          <w:sz w:val="22"/>
          <w:szCs w:val="22"/>
        </w:rPr>
        <w:sectPr w:rsidR="004A2060" w:rsidRPr="00DE797A" w:rsidSect="004A2060">
          <w:headerReference w:type="default" r:id="rId11"/>
          <w:footerReference w:type="default" r:id="rId12"/>
          <w:pgSz w:w="11906" w:h="16838" w:code="9"/>
          <w:pgMar w:top="1440" w:right="244" w:bottom="851" w:left="1797" w:header="720" w:footer="312" w:gutter="0"/>
          <w:pgNumType w:start="1"/>
          <w:cols w:space="720"/>
          <w:docGrid w:linePitch="245"/>
        </w:sectPr>
      </w:pPr>
    </w:p>
    <w:tbl>
      <w:tblPr>
        <w:tblpPr w:leftFromText="180" w:rightFromText="180" w:horzAnchor="margin" w:tblpY="420"/>
        <w:tblW w:w="14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775"/>
        <w:gridCol w:w="2880"/>
        <w:gridCol w:w="2856"/>
        <w:gridCol w:w="2840"/>
      </w:tblGrid>
      <w:tr w:rsidR="004F2900" w:rsidRPr="00DE797A" w14:paraId="51F035E3" w14:textId="77777777" w:rsidTr="1FD853DC">
        <w:trPr>
          <w:trHeight w:val="387"/>
        </w:trPr>
        <w:tc>
          <w:tcPr>
            <w:tcW w:w="2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6E59F9C" w14:textId="77777777" w:rsidR="00373521" w:rsidRPr="00DE797A" w:rsidRDefault="00966355" w:rsidP="004F2900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Assessment 1 </w:t>
            </w:r>
            <w:r w:rsidR="00373521" w:rsidRPr="00DE797A">
              <w:rPr>
                <w:rFonts w:asciiTheme="minorHAnsi" w:hAnsiTheme="minorHAnsi" w:cstheme="minorHAnsi"/>
                <w:sz w:val="22"/>
                <w:szCs w:val="22"/>
              </w:rPr>
              <w:t>Criterion 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228E863" w14:textId="77777777" w:rsidR="00373521" w:rsidRPr="00DE797A" w:rsidRDefault="00AF13EF" w:rsidP="00780677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7667C0BB" w14:textId="77777777" w:rsidR="00373521" w:rsidRPr="00DE797A" w:rsidRDefault="00AF13EF" w:rsidP="00780677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559AA92" w14:textId="77777777" w:rsidR="00373521" w:rsidRPr="00DE797A" w:rsidRDefault="00AF13EF" w:rsidP="00780677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2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BF144FB" w14:textId="35F4D510" w:rsidR="00373521" w:rsidRPr="00DE797A" w:rsidRDefault="47E2131F" w:rsidP="1FD853DC">
            <w:pPr>
              <w:spacing w:before="0" w:after="160" w:line="259" w:lineRule="auto"/>
              <w:jc w:val="center"/>
            </w:pPr>
            <w:r w:rsidRPr="1FD853DC">
              <w:rPr>
                <w:rFonts w:asciiTheme="minorHAnsi" w:hAnsiTheme="minorHAnsi" w:cstheme="minorBidi"/>
                <w:sz w:val="22"/>
                <w:szCs w:val="22"/>
              </w:rPr>
              <w:t>D</w:t>
            </w:r>
          </w:p>
        </w:tc>
      </w:tr>
      <w:tr w:rsidR="001A3D43" w:rsidRPr="00DE797A" w14:paraId="281AF23B" w14:textId="77777777" w:rsidTr="1FD853DC">
        <w:trPr>
          <w:trHeight w:val="2668"/>
        </w:trPr>
        <w:tc>
          <w:tcPr>
            <w:tcW w:w="2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750241A" w14:textId="30323743" w:rsidR="00373521" w:rsidRPr="00DE797A" w:rsidRDefault="00AF13EF" w:rsidP="00C27A1C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27A1C" w:rsidRPr="00DE797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73521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osition statement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is specific to your professional</w:t>
            </w:r>
            <w:r w:rsidR="00B811A8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and cultural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45DA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identity and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practice</w:t>
            </w:r>
            <w:r w:rsidR="004A2060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and the type of supervision you intend to use in Aotearoa</w:t>
            </w:r>
            <w:r w:rsidR="00B811A8" w:rsidRPr="00DE797A">
              <w:rPr>
                <w:rFonts w:asciiTheme="minorHAnsi" w:hAnsiTheme="minorHAnsi" w:cstheme="minorHAnsi"/>
                <w:sz w:val="22"/>
                <w:szCs w:val="22"/>
              </w:rPr>
              <w:t>, with consideration of</w:t>
            </w:r>
            <w:r w:rsidR="00B811A8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the Te Tiriti O Waitangi.</w:t>
            </w:r>
            <w:r w:rsidR="00C27A1C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85BCBC" w14:textId="2A38482C" w:rsidR="00373521" w:rsidRPr="00DE797A" w:rsidRDefault="00C27A1C" w:rsidP="001647CB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p</w:t>
            </w:r>
            <w:r w:rsidR="001647CB" w:rsidRPr="00DE797A">
              <w:rPr>
                <w:rFonts w:asciiTheme="minorHAnsi" w:hAnsiTheme="minorHAnsi" w:cstheme="minorHAnsi"/>
                <w:sz w:val="22"/>
                <w:szCs w:val="22"/>
              </w:rPr>
              <w:t>osition statement offers comprehensive exploration of the topic, demonstrates depth of insight and synthesis of ideas to reflect reasoning related to intended supervision practice</w:t>
            </w:r>
            <w:r w:rsidR="00663F8C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in the context of Aotearoa</w:t>
            </w:r>
            <w:r w:rsidR="001647CB" w:rsidRPr="00DE797A">
              <w:rPr>
                <w:rFonts w:asciiTheme="minorHAnsi" w:hAnsiTheme="minorHAnsi" w:cstheme="minorHAnsi"/>
                <w:sz w:val="22"/>
                <w:szCs w:val="22"/>
              </w:rPr>
              <w:t>.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A6301F" w14:textId="06843B21" w:rsidR="00373521" w:rsidRPr="00DE797A" w:rsidRDefault="00C27A1C" w:rsidP="004A2060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p</w:t>
            </w:r>
            <w:r w:rsidR="00B8671C" w:rsidRPr="00DE797A">
              <w:rPr>
                <w:rFonts w:asciiTheme="minorHAnsi" w:hAnsiTheme="minorHAnsi" w:cstheme="minorHAnsi"/>
                <w:sz w:val="22"/>
                <w:szCs w:val="22"/>
              </w:rPr>
              <w:t>osition statement offers good evidence demonstrating some depth of insight and draws on concepts relevant to intended supervision practice</w:t>
            </w:r>
            <w:r w:rsidR="00663F8C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in the context of Aotearoa.</w:t>
            </w:r>
          </w:p>
        </w:tc>
        <w:tc>
          <w:tcPr>
            <w:tcW w:w="2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90D519" w14:textId="63F320EE" w:rsidR="00373521" w:rsidRPr="00DE797A" w:rsidRDefault="00C27A1C" w:rsidP="004F2900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p</w:t>
            </w:r>
            <w:r w:rsidR="00B8671C" w:rsidRPr="00DE797A">
              <w:rPr>
                <w:rFonts w:asciiTheme="minorHAnsi" w:hAnsiTheme="minorHAnsi" w:cstheme="minorHAnsi"/>
                <w:sz w:val="22"/>
                <w:szCs w:val="22"/>
              </w:rPr>
              <w:t>osition statement offers some evidence and limited depth of insight and introduces concepts relevant to intended supervision practice</w:t>
            </w:r>
            <w:r w:rsidR="00663F8C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in the context of Aotearoa.</w:t>
            </w:r>
            <w:r w:rsidR="00373521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4C16FE" w14:textId="35B2E56D" w:rsidR="00373521" w:rsidRPr="00DE797A" w:rsidRDefault="00C27A1C" w:rsidP="00B8671C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p</w:t>
            </w:r>
            <w:r w:rsidR="001647CB" w:rsidRPr="00DE797A">
              <w:rPr>
                <w:rFonts w:asciiTheme="minorHAnsi" w:hAnsiTheme="minorHAnsi" w:cstheme="minorHAnsi"/>
                <w:sz w:val="22"/>
                <w:szCs w:val="22"/>
              </w:rPr>
              <w:t>osition statement offers weak evidence or little insight into intended supervision practice</w:t>
            </w:r>
            <w:r w:rsidR="00663F8C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in the context of Aotearoa.</w:t>
            </w:r>
          </w:p>
        </w:tc>
      </w:tr>
      <w:tr w:rsidR="001A3D43" w:rsidRPr="00DE797A" w14:paraId="0E0D9802" w14:textId="77777777" w:rsidTr="1FD853DC">
        <w:trPr>
          <w:trHeight w:val="387"/>
        </w:trPr>
        <w:tc>
          <w:tcPr>
            <w:tcW w:w="2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CCB80C0" w14:textId="77777777" w:rsidR="00373521" w:rsidRPr="00DE797A" w:rsidRDefault="00373521" w:rsidP="004F2900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6170BE3" w14:textId="77777777" w:rsidR="00373521" w:rsidRPr="00DE797A" w:rsidRDefault="00D468E9" w:rsidP="00AF13EF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F13EF" w:rsidRPr="00DE797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AF13EF" w:rsidRPr="00DE79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hideMark/>
          </w:tcPr>
          <w:p w14:paraId="0D2FB78B" w14:textId="77777777" w:rsidR="00373521" w:rsidRPr="00DE797A" w:rsidRDefault="00D468E9" w:rsidP="00AF13EF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F13EF" w:rsidRPr="00DE797A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AF13EF" w:rsidRPr="00DE79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hideMark/>
          </w:tcPr>
          <w:p w14:paraId="7AA10C2F" w14:textId="77777777" w:rsidR="00373521" w:rsidRPr="00DE797A" w:rsidRDefault="00D468E9" w:rsidP="004F2900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F13EF" w:rsidRPr="00DE797A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AF13EF" w:rsidRPr="00DE79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hideMark/>
          </w:tcPr>
          <w:p w14:paraId="0F5D6C3A" w14:textId="77777777" w:rsidR="00373521" w:rsidRPr="00DE797A" w:rsidRDefault="00D468E9" w:rsidP="004F2900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F13EF" w:rsidRPr="00DE797A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1A3D43" w:rsidRPr="00DE797A" w14:paraId="4C7D2514" w14:textId="77777777" w:rsidTr="1FD853DC">
        <w:trPr>
          <w:trHeight w:val="2628"/>
        </w:trPr>
        <w:tc>
          <w:tcPr>
            <w:tcW w:w="2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A8D3B46" w14:textId="571CDEBA" w:rsidR="00373521" w:rsidRPr="00DE797A" w:rsidRDefault="00C27A1C" w:rsidP="004F2900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F45DA" w:rsidRPr="00DE797A">
              <w:rPr>
                <w:rFonts w:asciiTheme="minorHAnsi" w:hAnsiTheme="minorHAnsi" w:cstheme="minorHAnsi"/>
                <w:sz w:val="22"/>
                <w:szCs w:val="22"/>
              </w:rPr>
              <w:t>discussion</w:t>
            </w:r>
            <w:r w:rsidR="00AF13EF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includes a convincing rationale, which is</w:t>
            </w:r>
            <w:r w:rsidR="002F45DA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critiqued,</w:t>
            </w:r>
            <w:r w:rsidR="00AF13EF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clearly articulated</w:t>
            </w:r>
            <w:r w:rsidR="00CE1E0C" w:rsidRPr="00DE797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45DA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CE1E0C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discusses the functions of supervision</w:t>
            </w:r>
            <w:r w:rsidR="00AF13EF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draw</w:t>
            </w:r>
            <w:r w:rsidR="002F45DA" w:rsidRPr="00DE797A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AF13EF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on academic literature. </w:t>
            </w:r>
          </w:p>
          <w:p w14:paraId="5727CF42" w14:textId="77777777" w:rsidR="00373521" w:rsidRPr="00DE797A" w:rsidRDefault="00373521" w:rsidP="004F2900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470738" w14:textId="77777777" w:rsidR="00CB1EC9" w:rsidRPr="00DE797A" w:rsidRDefault="00C27A1C" w:rsidP="004F2900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r</w:t>
            </w:r>
            <w:r w:rsidR="00CB1EC9" w:rsidRPr="00DE797A">
              <w:rPr>
                <w:rFonts w:asciiTheme="minorHAnsi" w:hAnsiTheme="minorHAnsi" w:cstheme="minorHAnsi"/>
                <w:sz w:val="22"/>
                <w:szCs w:val="22"/>
              </w:rPr>
              <w:t>ationale draws on critical analysis of academic literature to support professional opinion relevant to the position stat</w:t>
            </w:r>
            <w:r w:rsidR="00F37666" w:rsidRPr="00DE797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B1EC9" w:rsidRPr="00DE797A">
              <w:rPr>
                <w:rFonts w:asciiTheme="minorHAnsi" w:hAnsiTheme="minorHAnsi" w:cstheme="minorHAnsi"/>
                <w:sz w:val="22"/>
                <w:szCs w:val="22"/>
              </w:rPr>
              <w:t>men</w:t>
            </w:r>
            <w:r w:rsidR="00F37666" w:rsidRPr="00DE797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ECCCEF" w14:textId="18A622FF" w:rsidR="00F37666" w:rsidRPr="00DE797A" w:rsidRDefault="00F37666" w:rsidP="00F37666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Well-developed argument</w:t>
            </w:r>
            <w:r w:rsidR="00EC73D2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, including the functions of supervision,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that is reflective of material that could be presented for publication. </w:t>
            </w:r>
          </w:p>
          <w:p w14:paraId="4F7E9B47" w14:textId="77777777" w:rsidR="00373521" w:rsidRPr="00DE797A" w:rsidRDefault="00373521" w:rsidP="004F2900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17E44F" w14:textId="77777777" w:rsidR="00F37666" w:rsidRPr="00DE797A" w:rsidRDefault="00C27A1C" w:rsidP="00F37666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r</w:t>
            </w:r>
            <w:r w:rsidR="00F37666" w:rsidRPr="00DE797A">
              <w:rPr>
                <w:rFonts w:asciiTheme="minorHAnsi" w:hAnsiTheme="minorHAnsi" w:cstheme="minorHAnsi"/>
                <w:sz w:val="22"/>
                <w:szCs w:val="22"/>
              </w:rPr>
              <w:t>ationale draws on academic literature aligned to the profession and supports the position statement.</w:t>
            </w:r>
          </w:p>
          <w:p w14:paraId="7A9E8BA7" w14:textId="37C086DE" w:rsidR="00373521" w:rsidRPr="00DE797A" w:rsidRDefault="00F37666" w:rsidP="00C27A1C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Well</w:t>
            </w:r>
            <w:r w:rsidR="00B8671C" w:rsidRPr="00DE797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developed argument</w:t>
            </w:r>
            <w:r w:rsidR="00EC73D2" w:rsidRPr="00DE797A">
              <w:rPr>
                <w:rFonts w:asciiTheme="minorHAnsi" w:hAnsiTheme="minorHAnsi" w:cstheme="minorHAnsi"/>
                <w:sz w:val="22"/>
                <w:szCs w:val="22"/>
              </w:rPr>
              <w:t>, including the functions of supervision,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that is convincing to read</w:t>
            </w:r>
            <w:r w:rsidR="00C27A1C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608785" w14:textId="77777777" w:rsidR="001647CB" w:rsidRPr="00DE797A" w:rsidRDefault="00C27A1C" w:rsidP="004F2900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r</w:t>
            </w:r>
            <w:r w:rsidR="001647CB" w:rsidRPr="00DE797A">
              <w:rPr>
                <w:rFonts w:asciiTheme="minorHAnsi" w:hAnsiTheme="minorHAnsi" w:cstheme="minorHAnsi"/>
                <w:sz w:val="22"/>
                <w:szCs w:val="22"/>
              </w:rPr>
              <w:t>ationale draws on a few examples of academic literature aligned to the profession.</w:t>
            </w:r>
          </w:p>
          <w:p w14:paraId="253BCAEA" w14:textId="004CC8D7" w:rsidR="00373521" w:rsidRPr="00DE797A" w:rsidRDefault="00F37666" w:rsidP="001647CB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Clear development of argument</w:t>
            </w:r>
            <w:r w:rsidR="00EC73D2" w:rsidRPr="00DE797A">
              <w:rPr>
                <w:rFonts w:asciiTheme="minorHAnsi" w:hAnsiTheme="minorHAnsi" w:cstheme="minorHAnsi"/>
                <w:sz w:val="22"/>
                <w:szCs w:val="22"/>
              </w:rPr>
              <w:t>, including the functions of supervision,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and position </w:t>
            </w:r>
            <w:r w:rsidR="001647CB" w:rsidRPr="00DE797A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supported</w:t>
            </w:r>
            <w:r w:rsidR="00C27A1C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 </w:t>
            </w:r>
          </w:p>
        </w:tc>
        <w:tc>
          <w:tcPr>
            <w:tcW w:w="2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E4456F" w14:textId="77777777" w:rsidR="00F37666" w:rsidRPr="00DE797A" w:rsidRDefault="00F37666" w:rsidP="00F37666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7A1C" w:rsidRPr="00DE797A">
              <w:rPr>
                <w:rFonts w:asciiTheme="minorHAnsi" w:hAnsiTheme="minorHAnsi" w:cstheme="minorHAnsi"/>
                <w:sz w:val="22"/>
                <w:szCs w:val="22"/>
              </w:rPr>
              <w:t>The r</w:t>
            </w:r>
            <w:r w:rsidR="001647CB" w:rsidRPr="00DE797A">
              <w:rPr>
                <w:rFonts w:asciiTheme="minorHAnsi" w:hAnsiTheme="minorHAnsi" w:cstheme="minorHAnsi"/>
                <w:sz w:val="22"/>
                <w:szCs w:val="22"/>
              </w:rPr>
              <w:t>ationale draws on very little appropriate academic literature aligned to the profession</w:t>
            </w:r>
            <w:r w:rsidR="00C27A1C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D485F4F" w14:textId="4605316C" w:rsidR="00373521" w:rsidRPr="00DE797A" w:rsidRDefault="00F37666" w:rsidP="00F37666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No logical flow or development of argument</w:t>
            </w:r>
            <w:r w:rsidR="00EC73D2" w:rsidRPr="00DE797A">
              <w:rPr>
                <w:rFonts w:asciiTheme="minorHAnsi" w:hAnsiTheme="minorHAnsi" w:cstheme="minorHAnsi"/>
                <w:sz w:val="22"/>
                <w:szCs w:val="22"/>
              </w:rPr>
              <w:t>, the functions of supervision are not well understood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. Position not clearly identified.</w:t>
            </w:r>
          </w:p>
        </w:tc>
      </w:tr>
      <w:tr w:rsidR="001A3D43" w:rsidRPr="00DE797A" w14:paraId="27E8DF65" w14:textId="77777777" w:rsidTr="1FD853DC">
        <w:trPr>
          <w:trHeight w:val="387"/>
        </w:trPr>
        <w:tc>
          <w:tcPr>
            <w:tcW w:w="2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780456C4" w14:textId="77777777" w:rsidR="00373521" w:rsidRPr="00DE797A" w:rsidRDefault="00373521" w:rsidP="004F2900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98189A0" w14:textId="77777777" w:rsidR="00373521" w:rsidRPr="00DE797A" w:rsidRDefault="00D468E9" w:rsidP="00F37666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="00F37666" w:rsidRPr="00DE797A">
              <w:rPr>
                <w:rFonts w:asciiTheme="minorHAnsi" w:hAnsiTheme="minorHAnsi" w:cstheme="minorHAnsi"/>
                <w:sz w:val="22"/>
                <w:szCs w:val="22"/>
              </w:rPr>
              <w:t>–35%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98992AB" w14:textId="77777777" w:rsidR="00373521" w:rsidRPr="00DE797A" w:rsidRDefault="00D468E9" w:rsidP="00F37666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24-</w:t>
            </w:r>
            <w:r w:rsidR="00F37666" w:rsidRPr="00DE797A">
              <w:rPr>
                <w:rFonts w:asciiTheme="minorHAnsi" w:hAnsiTheme="minorHAnsi" w:cstheme="minorHAnsi"/>
                <w:sz w:val="22"/>
                <w:szCs w:val="22"/>
              </w:rPr>
              <w:t>31 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2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DCC9845" w14:textId="77777777" w:rsidR="00373521" w:rsidRPr="00DE797A" w:rsidRDefault="00D468E9" w:rsidP="004F2900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37666" w:rsidRPr="00DE797A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F37666" w:rsidRPr="00DE79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7CFA42FD" w14:textId="77777777" w:rsidR="00373521" w:rsidRPr="00DE797A" w:rsidRDefault="008E5485" w:rsidP="008E5485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0-1</w:t>
            </w:r>
            <w:r w:rsidR="00AF13EF" w:rsidRPr="00DE797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AF13EF" w:rsidRPr="00DE79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A3D43" w:rsidRPr="00DE797A" w14:paraId="1FDE9559" w14:textId="77777777" w:rsidTr="1FD853DC">
        <w:trPr>
          <w:trHeight w:val="1711"/>
        </w:trPr>
        <w:tc>
          <w:tcPr>
            <w:tcW w:w="2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BCEE65B" w14:textId="77777777" w:rsidR="00373521" w:rsidRPr="00DE797A" w:rsidRDefault="00AF13EF" w:rsidP="00AF13EF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Evidence of critical analysis using contemporary academic resources</w:t>
            </w:r>
            <w:r w:rsidR="004C60F1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680188" w14:textId="6CDE5E6B" w:rsidR="00373521" w:rsidRPr="00DE797A" w:rsidRDefault="00F37666" w:rsidP="00C27A1C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Evidence of significant review of the literature and other published information related to the topic. Demonstrates </w:t>
            </w:r>
            <w:r w:rsidR="00C27A1C" w:rsidRPr="00DE797A">
              <w:rPr>
                <w:rFonts w:asciiTheme="minorHAnsi" w:hAnsiTheme="minorHAnsi" w:cstheme="minorHAnsi"/>
                <w:sz w:val="22"/>
                <w:szCs w:val="22"/>
              </w:rPr>
              <w:t>a well</w:t>
            </w:r>
            <w:r w:rsidR="00EC73D2" w:rsidRPr="00DE797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27A1C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develop</w:t>
            </w:r>
            <w:r w:rsidR="00C27A1C" w:rsidRPr="00DE797A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critical analysis</w:t>
            </w:r>
            <w:r w:rsidR="00C27A1C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0F9B65" w14:textId="77777777" w:rsidR="00373521" w:rsidRPr="00DE797A" w:rsidRDefault="00F37666" w:rsidP="00C27A1C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Relevant literature and information accessed and presented. Some critique of relevant literature and its relationship to chosen topic</w:t>
            </w:r>
            <w:r w:rsidR="00C27A1C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C93521" w14:textId="77777777" w:rsidR="00373521" w:rsidRPr="00DE797A" w:rsidRDefault="001647CB" w:rsidP="008E5485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Some relevant literature and info</w:t>
            </w:r>
            <w:r w:rsidR="00C27A1C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rmation accessed and presented. 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There is l</w:t>
            </w:r>
            <w:r w:rsidR="00C27A1C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imited 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critique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of literature in relationship to the chosen topic</w:t>
            </w:r>
            <w:r w:rsidR="00C27A1C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07F8BE" w14:textId="77777777" w:rsidR="00373521" w:rsidRPr="00DE797A" w:rsidRDefault="00F37666" w:rsidP="004F2900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Little evidence of reading or critique of literature apparent within the context of the topic. </w:t>
            </w:r>
          </w:p>
        </w:tc>
      </w:tr>
      <w:tr w:rsidR="001A3D43" w:rsidRPr="00DE797A" w14:paraId="4BF22538" w14:textId="77777777" w:rsidTr="1FD853DC">
        <w:trPr>
          <w:trHeight w:val="411"/>
        </w:trPr>
        <w:tc>
          <w:tcPr>
            <w:tcW w:w="2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91448C8" w14:textId="77777777" w:rsidR="00CB1EC9" w:rsidRPr="00DE797A" w:rsidRDefault="008E5485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38E524" w14:textId="77777777" w:rsidR="00CB1EC9" w:rsidRPr="00DE797A" w:rsidRDefault="00D468E9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16-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20%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BB70AA" w14:textId="77777777" w:rsidR="00CB1EC9" w:rsidRPr="00DE797A" w:rsidRDefault="00D468E9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37666" w:rsidRPr="00DE797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F37666" w:rsidRPr="00DE79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DE1AC0" w14:textId="77777777" w:rsidR="00CB1EC9" w:rsidRPr="00DE797A" w:rsidRDefault="00D468E9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37666" w:rsidRPr="00DE797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F37666" w:rsidRPr="00DE79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B50E4A" w14:textId="77777777" w:rsidR="00CB1EC9" w:rsidRPr="00DE797A" w:rsidRDefault="00D468E9" w:rsidP="00F37666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CB1EC9" w:rsidRPr="00DE797A">
              <w:rPr>
                <w:rFonts w:asciiTheme="minorHAnsi" w:hAnsiTheme="minorHAnsi" w:cstheme="minorHAnsi"/>
                <w:sz w:val="22"/>
                <w:szCs w:val="22"/>
              </w:rPr>
              <w:t>9 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1A3D43" w:rsidRPr="00DE797A" w14:paraId="54E4D1D2" w14:textId="77777777" w:rsidTr="1FD853DC">
        <w:trPr>
          <w:trHeight w:val="1711"/>
        </w:trPr>
        <w:tc>
          <w:tcPr>
            <w:tcW w:w="2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38AA43F" w14:textId="77777777" w:rsidR="00CB1EC9" w:rsidRPr="00DE797A" w:rsidRDefault="00CB1EC9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osition 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tatement is well written with good sentence structure and grammatically correct</w:t>
            </w:r>
          </w:p>
          <w:p w14:paraId="18CBC2A1" w14:textId="0AC437DB" w:rsidR="00CB1EC9" w:rsidRPr="00DE797A" w:rsidRDefault="00CB1EC9" w:rsidP="00DD6955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APA 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(7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guide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is followed accurately with more than 15 </w:t>
            </w:r>
            <w:r w:rsidR="00EC73D2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academic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F667BD" w14:textId="77777777" w:rsidR="00CB1EC9" w:rsidRPr="00DE797A" w:rsidRDefault="00CB1EC9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osition 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tatement is well written with good sentence structure and 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grammatically correct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6F6A1EB" w14:textId="03F2B20B" w:rsidR="00CB1EC9" w:rsidRPr="00DE797A" w:rsidRDefault="00CB1EC9" w:rsidP="00DD6955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APA 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(7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guide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is followed accurately with more than 15 </w:t>
            </w:r>
            <w:r w:rsidR="00EC73D2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academic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AE6933" w14:textId="77777777" w:rsidR="00CB1EC9" w:rsidRPr="00DE797A" w:rsidRDefault="00CB1EC9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osition 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tatement is mostly well written with good sentence structure and grammatically correct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067F2D" w14:textId="03A4D305" w:rsidR="00CB1EC9" w:rsidRPr="00DE797A" w:rsidRDefault="00CB1EC9" w:rsidP="00DD6955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APA 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(7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referencing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is mostly accurate with approximately 15 </w:t>
            </w:r>
            <w:r w:rsidR="00EC73D2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academic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49BD4A" w14:textId="77777777" w:rsidR="00CB1EC9" w:rsidRPr="00DE797A" w:rsidRDefault="00CB1EC9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osition 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tatement is written with reasonable sentence structure and gramma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EF6E7D" w14:textId="4B6F3C84" w:rsidR="00CB1EC9" w:rsidRPr="00DE797A" w:rsidRDefault="00CB1EC9" w:rsidP="00DD6955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APA 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>(7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DD6955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guide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is followed with some errors and fewer than 15 </w:t>
            </w:r>
            <w:r w:rsidR="00EC73D2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academic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6E8A7F" w14:textId="77777777" w:rsidR="00F37666" w:rsidRPr="00DE797A" w:rsidRDefault="00CB1EC9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osition 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tatement is poorly written with little sentence structure and 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there are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gramma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problems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37666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C42937" w14:textId="77777777" w:rsidR="00CB1EC9" w:rsidRPr="00DE797A" w:rsidRDefault="00F37666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Evidence of plagiarism; copying of works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</w:p>
          <w:p w14:paraId="566DFF37" w14:textId="0E51A2C7" w:rsidR="00CB1EC9" w:rsidRPr="00DE797A" w:rsidRDefault="00CB1EC9" w:rsidP="008E5485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APA 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(7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guide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is not followed accurately and there are few </w:t>
            </w:r>
            <w:r w:rsidR="00EC73D2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academic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  <w:r w:rsidR="008E5485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A3D43" w:rsidRPr="00DE797A" w14:paraId="4EF615EA" w14:textId="77777777" w:rsidTr="1FD853DC">
        <w:trPr>
          <w:trHeight w:val="387"/>
        </w:trPr>
        <w:tc>
          <w:tcPr>
            <w:tcW w:w="2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69525441" w14:textId="77777777" w:rsidR="00CB1EC9" w:rsidRPr="00DE797A" w:rsidRDefault="00CB1EC9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6774231" w14:textId="77777777" w:rsidR="00CB1EC9" w:rsidRPr="00DE797A" w:rsidRDefault="00CB1EC9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8-10%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78331FF3" w14:textId="77777777" w:rsidR="00CB1EC9" w:rsidRPr="00DE797A" w:rsidRDefault="00CB1EC9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6-8%</w:t>
            </w:r>
          </w:p>
        </w:tc>
        <w:tc>
          <w:tcPr>
            <w:tcW w:w="2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C5D986C" w14:textId="77777777" w:rsidR="00CB1EC9" w:rsidRPr="00DE797A" w:rsidRDefault="00CB1EC9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4-5%</w:t>
            </w:r>
          </w:p>
        </w:tc>
        <w:tc>
          <w:tcPr>
            <w:tcW w:w="2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DAD5DD9" w14:textId="77777777" w:rsidR="00CB1EC9" w:rsidRPr="00DE797A" w:rsidRDefault="00CB1EC9" w:rsidP="00CB1EC9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0-4%</w:t>
            </w:r>
          </w:p>
        </w:tc>
      </w:tr>
    </w:tbl>
    <w:p w14:paraId="51B381CE" w14:textId="77777777" w:rsidR="00324C0C" w:rsidRPr="00DE797A" w:rsidRDefault="00324C0C" w:rsidP="00324C0C">
      <w:pPr>
        <w:rPr>
          <w:rFonts w:asciiTheme="minorHAnsi" w:hAnsiTheme="minorHAnsi" w:cstheme="minorHAnsi"/>
          <w:sz w:val="22"/>
          <w:szCs w:val="22"/>
        </w:rPr>
      </w:pPr>
    </w:p>
    <w:p w14:paraId="6E87A6D5" w14:textId="77777777" w:rsidR="00886AAB" w:rsidRPr="00DE797A" w:rsidRDefault="00886AAB" w:rsidP="00324C0C">
      <w:pPr>
        <w:rPr>
          <w:rFonts w:asciiTheme="minorHAnsi" w:hAnsiTheme="minorHAnsi" w:cstheme="minorHAnsi"/>
          <w:sz w:val="22"/>
          <w:szCs w:val="22"/>
        </w:rPr>
      </w:pPr>
    </w:p>
    <w:p w14:paraId="651821E7" w14:textId="77777777" w:rsidR="00886AAB" w:rsidRPr="00DE797A" w:rsidRDefault="00886AAB" w:rsidP="00324C0C">
      <w:pPr>
        <w:rPr>
          <w:rFonts w:asciiTheme="minorHAnsi" w:hAnsiTheme="minorHAnsi" w:cstheme="minorHAnsi"/>
          <w:sz w:val="22"/>
          <w:szCs w:val="22"/>
        </w:rPr>
      </w:pPr>
    </w:p>
    <w:p w14:paraId="69D983BE" w14:textId="77777777" w:rsidR="00886AAB" w:rsidRPr="00DE797A" w:rsidRDefault="00886AAB" w:rsidP="00324C0C">
      <w:pPr>
        <w:rPr>
          <w:rFonts w:asciiTheme="minorHAnsi" w:hAnsiTheme="minorHAnsi" w:cstheme="minorHAnsi"/>
          <w:sz w:val="22"/>
          <w:szCs w:val="22"/>
        </w:rPr>
      </w:pPr>
    </w:p>
    <w:p w14:paraId="589FEE48" w14:textId="77777777" w:rsidR="00886AAB" w:rsidRDefault="00886AAB" w:rsidP="00324C0C">
      <w:pPr>
        <w:rPr>
          <w:rFonts w:asciiTheme="minorHAnsi" w:hAnsiTheme="minorHAnsi" w:cstheme="minorHAnsi"/>
          <w:sz w:val="22"/>
          <w:szCs w:val="22"/>
        </w:rPr>
      </w:pPr>
    </w:p>
    <w:p w14:paraId="218F04EA" w14:textId="77777777" w:rsidR="00926EFE" w:rsidRPr="00DE797A" w:rsidRDefault="00926EFE" w:rsidP="00324C0C">
      <w:pPr>
        <w:rPr>
          <w:rFonts w:asciiTheme="minorHAnsi" w:hAnsiTheme="minorHAnsi" w:cstheme="minorHAnsi"/>
          <w:sz w:val="22"/>
          <w:szCs w:val="22"/>
        </w:rPr>
      </w:pPr>
    </w:p>
    <w:p w14:paraId="0A852D55" w14:textId="77777777" w:rsidR="00886AAB" w:rsidRPr="00DE797A" w:rsidRDefault="00886AAB" w:rsidP="00324C0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4691"/>
        <w:gridCol w:w="1870"/>
      </w:tblGrid>
      <w:tr w:rsidR="00324C0C" w:rsidRPr="00DE797A" w14:paraId="19ED2E16" w14:textId="77777777" w:rsidTr="00C27A1C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8BBF2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Assessment 2</w:t>
            </w:r>
          </w:p>
        </w:tc>
        <w:tc>
          <w:tcPr>
            <w:tcW w:w="4691" w:type="dxa"/>
            <w:tcBorders>
              <w:left w:val="single" w:sz="4" w:space="0" w:color="auto"/>
            </w:tcBorders>
          </w:tcPr>
          <w:p w14:paraId="5FBEF0E1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ID</w:t>
            </w:r>
          </w:p>
        </w:tc>
        <w:tc>
          <w:tcPr>
            <w:tcW w:w="1870" w:type="dxa"/>
          </w:tcPr>
          <w:p w14:paraId="3B2BC9E5" w14:textId="77777777" w:rsidR="00324C0C" w:rsidRPr="00DE797A" w:rsidRDefault="00324C0C" w:rsidP="00C27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4C0C" w:rsidRPr="00DE797A" w14:paraId="51F5DDA2" w14:textId="77777777" w:rsidTr="00C27A1C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B7F1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1" w:type="dxa"/>
            <w:tcBorders>
              <w:left w:val="single" w:sz="4" w:space="0" w:color="auto"/>
            </w:tcBorders>
          </w:tcPr>
          <w:p w14:paraId="18566A00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Word Limit</w:t>
            </w:r>
          </w:p>
        </w:tc>
        <w:tc>
          <w:tcPr>
            <w:tcW w:w="1870" w:type="dxa"/>
          </w:tcPr>
          <w:p w14:paraId="462D467C" w14:textId="77777777" w:rsidR="00324C0C" w:rsidRPr="00DE797A" w:rsidRDefault="00324C0C" w:rsidP="00C27A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3000</w:t>
            </w:r>
          </w:p>
        </w:tc>
      </w:tr>
      <w:tr w:rsidR="00324C0C" w:rsidRPr="00DE797A" w14:paraId="0E1562B7" w14:textId="77777777" w:rsidTr="00C27A1C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480D7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691" w:type="dxa"/>
            <w:tcBorders>
              <w:left w:val="single" w:sz="4" w:space="0" w:color="auto"/>
            </w:tcBorders>
          </w:tcPr>
          <w:p w14:paraId="3F0FB503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870" w:type="dxa"/>
          </w:tcPr>
          <w:p w14:paraId="58A0060F" w14:textId="2B48A146" w:rsidR="00324C0C" w:rsidRPr="00DE797A" w:rsidRDefault="00BF2E7E" w:rsidP="00476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  <w:r w:rsidR="00CE1E0C"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CE1E0C"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May</w:t>
            </w:r>
            <w:r w:rsidR="00324C0C"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D1D33"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4766C8"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DC16E4"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324C0C" w:rsidRPr="00DE797A" w14:paraId="2796312B" w14:textId="77777777" w:rsidTr="00C27A1C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8C438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1" w:type="dxa"/>
            <w:tcBorders>
              <w:left w:val="single" w:sz="4" w:space="0" w:color="auto"/>
            </w:tcBorders>
          </w:tcPr>
          <w:p w14:paraId="650C8BF5" w14:textId="77777777" w:rsidR="00324C0C" w:rsidRPr="00DE797A" w:rsidRDefault="00324C0C" w:rsidP="00C27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Weighting </w:t>
            </w:r>
          </w:p>
        </w:tc>
        <w:tc>
          <w:tcPr>
            <w:tcW w:w="1870" w:type="dxa"/>
          </w:tcPr>
          <w:p w14:paraId="2D621A42" w14:textId="77777777" w:rsidR="00324C0C" w:rsidRPr="00DE797A" w:rsidRDefault="00324C0C" w:rsidP="00C27A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30%</w:t>
            </w:r>
          </w:p>
        </w:tc>
      </w:tr>
    </w:tbl>
    <w:p w14:paraId="47E8F445" w14:textId="77777777" w:rsidR="00324C0C" w:rsidRPr="00DE797A" w:rsidRDefault="00324C0C" w:rsidP="00324C0C">
      <w:pPr>
        <w:rPr>
          <w:rFonts w:asciiTheme="minorHAnsi" w:hAnsiTheme="minorHAnsi" w:cstheme="minorHAnsi"/>
          <w:sz w:val="22"/>
          <w:szCs w:val="22"/>
        </w:rPr>
      </w:pPr>
    </w:p>
    <w:p w14:paraId="4EEFD701" w14:textId="77777777" w:rsidR="00324C0C" w:rsidRPr="00DE797A" w:rsidRDefault="00324C0C" w:rsidP="00324C0C">
      <w:pPr>
        <w:rPr>
          <w:rFonts w:asciiTheme="minorHAnsi" w:hAnsiTheme="minorHAnsi" w:cstheme="minorHAnsi"/>
          <w:b/>
          <w:sz w:val="22"/>
          <w:szCs w:val="22"/>
        </w:rPr>
      </w:pPr>
      <w:r w:rsidRPr="00DE797A">
        <w:rPr>
          <w:rFonts w:asciiTheme="minorHAnsi" w:hAnsiTheme="minorHAnsi" w:cstheme="minorHAnsi"/>
          <w:b/>
          <w:bCs/>
          <w:sz w:val="22"/>
          <w:szCs w:val="22"/>
        </w:rPr>
        <w:t>Essay</w:t>
      </w:r>
      <w:r w:rsidR="00F6320F" w:rsidRPr="00DE797A">
        <w:rPr>
          <w:rFonts w:asciiTheme="minorHAnsi" w:hAnsiTheme="minorHAnsi" w:cstheme="minorHAnsi"/>
          <w:b/>
          <w:bCs/>
          <w:sz w:val="22"/>
          <w:szCs w:val="22"/>
        </w:rPr>
        <w:t>: The supervision relationship</w:t>
      </w:r>
    </w:p>
    <w:p w14:paraId="62181655" w14:textId="0C18F0A8" w:rsidR="004766C8" w:rsidRPr="00DE797A" w:rsidRDefault="00F6320F" w:rsidP="00417C87">
      <w:pPr>
        <w:spacing w:before="0" w:after="200" w:line="276" w:lineRule="auto"/>
        <w:rPr>
          <w:rFonts w:asciiTheme="minorHAnsi" w:hAnsiTheme="minorHAnsi" w:cstheme="minorHAnsi"/>
          <w:sz w:val="22"/>
          <w:szCs w:val="22"/>
        </w:rPr>
      </w:pPr>
      <w:r w:rsidRPr="00DE797A">
        <w:rPr>
          <w:rFonts w:asciiTheme="minorHAnsi" w:hAnsiTheme="minorHAnsi" w:cstheme="minorHAnsi"/>
          <w:sz w:val="22"/>
          <w:szCs w:val="22"/>
        </w:rPr>
        <w:t>Critically analyse</w:t>
      </w:r>
      <w:r w:rsidR="00417C87" w:rsidRPr="00DE797A">
        <w:rPr>
          <w:rFonts w:asciiTheme="minorHAnsi" w:hAnsiTheme="minorHAnsi" w:cstheme="minorHAnsi"/>
          <w:sz w:val="22"/>
          <w:szCs w:val="22"/>
        </w:rPr>
        <w:t xml:space="preserve"> </w:t>
      </w:r>
      <w:r w:rsidR="004766C8" w:rsidRPr="00DE797A">
        <w:rPr>
          <w:rFonts w:asciiTheme="minorHAnsi" w:hAnsiTheme="minorHAnsi" w:cstheme="minorHAnsi"/>
          <w:sz w:val="22"/>
          <w:szCs w:val="22"/>
        </w:rPr>
        <w:t>contemporary academic literature regarding the supervision relationship, then reflect on your own experience as a supervisor or supervisee</w:t>
      </w:r>
      <w:r w:rsidR="00C541E3" w:rsidRPr="00DE797A">
        <w:rPr>
          <w:rFonts w:asciiTheme="minorHAnsi" w:hAnsiTheme="minorHAnsi" w:cstheme="minorHAnsi"/>
          <w:sz w:val="22"/>
          <w:szCs w:val="22"/>
        </w:rPr>
        <w:t xml:space="preserve">, </w:t>
      </w:r>
      <w:r w:rsidR="00DC16E4" w:rsidRPr="00DE797A">
        <w:rPr>
          <w:rFonts w:asciiTheme="minorHAnsi" w:hAnsiTheme="minorHAnsi" w:cstheme="minorHAnsi"/>
          <w:sz w:val="22"/>
          <w:szCs w:val="22"/>
        </w:rPr>
        <w:t>identifying</w:t>
      </w:r>
      <w:r w:rsidR="004766C8" w:rsidRPr="00DE797A">
        <w:rPr>
          <w:rFonts w:asciiTheme="minorHAnsi" w:hAnsiTheme="minorHAnsi" w:cstheme="minorHAnsi"/>
          <w:sz w:val="22"/>
          <w:szCs w:val="22"/>
        </w:rPr>
        <w:t xml:space="preserve"> how your professional and cultural identity will underpin your expectations </w:t>
      </w:r>
      <w:r w:rsidR="00EC73D2" w:rsidRPr="00DE797A">
        <w:rPr>
          <w:rFonts w:asciiTheme="minorHAnsi" w:hAnsiTheme="minorHAnsi" w:cstheme="minorHAnsi"/>
          <w:sz w:val="22"/>
          <w:szCs w:val="22"/>
        </w:rPr>
        <w:t>and further learning</w:t>
      </w:r>
      <w:r w:rsidR="00B811A8" w:rsidRPr="00DE797A">
        <w:rPr>
          <w:rFonts w:asciiTheme="minorHAnsi" w:hAnsiTheme="minorHAnsi" w:cstheme="minorHAnsi"/>
          <w:sz w:val="22"/>
          <w:szCs w:val="22"/>
        </w:rPr>
        <w:t xml:space="preserve"> for</w:t>
      </w:r>
      <w:r w:rsidR="004766C8" w:rsidRPr="00DE797A">
        <w:rPr>
          <w:rFonts w:asciiTheme="minorHAnsi" w:hAnsiTheme="minorHAnsi" w:cstheme="minorHAnsi"/>
          <w:sz w:val="22"/>
          <w:szCs w:val="22"/>
        </w:rPr>
        <w:t xml:space="preserve"> your future supervision practice in Aotearoa.</w:t>
      </w:r>
    </w:p>
    <w:p w14:paraId="511D93F8" w14:textId="77777777" w:rsidR="00F6320F" w:rsidRPr="00DE797A" w:rsidRDefault="00F6320F" w:rsidP="00417C87">
      <w:pPr>
        <w:spacing w:before="0"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76C269CE" w14:textId="77777777" w:rsidR="00417C87" w:rsidRPr="00DE797A" w:rsidRDefault="00417C87" w:rsidP="00417C87">
      <w:pPr>
        <w:spacing w:before="0"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1B620670" w14:textId="77777777" w:rsidR="00373521" w:rsidRPr="00DE797A" w:rsidRDefault="004F2900" w:rsidP="004F2900">
      <w:pPr>
        <w:spacing w:before="0"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DE797A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1A9DC13E" w14:textId="77777777" w:rsidR="004F2900" w:rsidRPr="00DE797A" w:rsidRDefault="004F2900" w:rsidP="004F2900">
      <w:pPr>
        <w:spacing w:before="0" w:after="200" w:line="276" w:lineRule="auto"/>
        <w:ind w:hanging="1418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horzAnchor="margin" w:tblpXSpec="center" w:tblpY="525"/>
        <w:tblW w:w="1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439"/>
        <w:gridCol w:w="2597"/>
        <w:gridCol w:w="3366"/>
        <w:gridCol w:w="2518"/>
      </w:tblGrid>
      <w:tr w:rsidR="00886AAB" w:rsidRPr="00DE797A" w14:paraId="5443F5EB" w14:textId="77777777" w:rsidTr="1FD853DC">
        <w:trPr>
          <w:trHeight w:val="301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10B3719" w14:textId="77777777" w:rsidR="00886AAB" w:rsidRPr="00DE797A" w:rsidRDefault="00886AAB" w:rsidP="00886AAB">
            <w:pPr>
              <w:spacing w:before="100" w:beforeAutospacing="1" w:after="100" w:afterAutospacing="1" w:line="225" w:lineRule="atLeast"/>
              <w:ind w:left="90" w:right="-3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Assessment 2 Criterion 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64D902D" w14:textId="77777777" w:rsidR="00886AAB" w:rsidRPr="00DE797A" w:rsidRDefault="00886AAB" w:rsidP="00886AAB">
            <w:pPr>
              <w:spacing w:before="100" w:beforeAutospacing="1" w:after="100" w:afterAutospacing="1" w:line="225" w:lineRule="atLeast"/>
              <w:ind w:left="1335" w:right="1305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25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8A0DCE0" w14:textId="77777777" w:rsidR="00886AAB" w:rsidRPr="00DE797A" w:rsidRDefault="00886AAB" w:rsidP="00886AAB">
            <w:pPr>
              <w:spacing w:before="100" w:beforeAutospacing="1" w:after="100" w:afterAutospacing="1" w:line="225" w:lineRule="atLeast"/>
              <w:ind w:left="1170" w:right="1305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33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E463EA4" w14:textId="77777777" w:rsidR="00886AAB" w:rsidRPr="00DE797A" w:rsidRDefault="00886AAB" w:rsidP="00886AAB">
            <w:pPr>
              <w:spacing w:before="100" w:beforeAutospacing="1" w:after="100" w:afterAutospacing="1" w:line="225" w:lineRule="atLeast"/>
              <w:ind w:left="1320" w:right="1305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2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7DDD512" w14:textId="77777777" w:rsidR="00886AAB" w:rsidRPr="00DE797A" w:rsidRDefault="00886AAB" w:rsidP="00886AAB">
            <w:pPr>
              <w:spacing w:before="100" w:beforeAutospacing="1" w:after="100" w:afterAutospacing="1" w:line="225" w:lineRule="atLeast"/>
              <w:ind w:left="1320" w:right="129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F</w:t>
            </w:r>
          </w:p>
        </w:tc>
      </w:tr>
      <w:tr w:rsidR="00886AAB" w:rsidRPr="00DE797A" w14:paraId="05F69855" w14:textId="77777777" w:rsidTr="1FD853DC">
        <w:trPr>
          <w:trHeight w:val="374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E3E252B" w14:textId="77777777" w:rsidR="00886AAB" w:rsidRPr="00DE797A" w:rsidRDefault="00886AAB" w:rsidP="00D56F71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24B292" w14:textId="77777777" w:rsidR="00886AAB" w:rsidRPr="00DE797A" w:rsidRDefault="00886AAB" w:rsidP="00E611F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</w:p>
        </w:tc>
        <w:tc>
          <w:tcPr>
            <w:tcW w:w="25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E35D9C" w14:textId="77777777" w:rsidR="00886AAB" w:rsidRPr="00DE797A" w:rsidRDefault="00886AAB" w:rsidP="00780677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</w:p>
        </w:tc>
        <w:tc>
          <w:tcPr>
            <w:tcW w:w="33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8B09F5" w14:textId="77777777" w:rsidR="00886AAB" w:rsidRPr="00DE797A" w:rsidRDefault="00886AAB" w:rsidP="0099589D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</w:p>
        </w:tc>
        <w:tc>
          <w:tcPr>
            <w:tcW w:w="2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09BF23" w14:textId="77777777" w:rsidR="00886AAB" w:rsidRPr="00DE797A" w:rsidRDefault="00886AAB" w:rsidP="00DA299D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</w:p>
        </w:tc>
      </w:tr>
      <w:tr w:rsidR="0004132A" w:rsidRPr="00DE797A" w14:paraId="2FD6ABB6" w14:textId="77777777" w:rsidTr="1FD853DC">
        <w:trPr>
          <w:trHeight w:val="2367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C271B40" w14:textId="3807FBBF" w:rsidR="00AE651B" w:rsidRPr="00DE797A" w:rsidRDefault="007BB184" w:rsidP="1FD853DC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Bidi"/>
                <w:sz w:val="22"/>
                <w:szCs w:val="22"/>
                <w:lang w:eastAsia="en-NZ"/>
              </w:rPr>
            </w:pPr>
            <w:r w:rsidRPr="1FD853DC">
              <w:rPr>
                <w:rFonts w:asciiTheme="minorHAnsi" w:hAnsiTheme="minorHAnsi" w:cstheme="minorBidi"/>
                <w:sz w:val="22"/>
                <w:szCs w:val="22"/>
                <w:lang w:eastAsia="en-NZ"/>
              </w:rPr>
              <w:t xml:space="preserve"> </w:t>
            </w:r>
            <w:r w:rsidR="2EB55E7A" w:rsidRPr="1FD853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1.  Scope of assignment/presentation shows insight into topic, including depth and breadth of observations, perceptions and insights  </w:t>
            </w:r>
            <w:r w:rsidR="2EB55E7A" w:rsidRPr="1FD853DC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2EB55E7A" w:rsidRPr="1FD853D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4D4D20" w14:textId="77777777" w:rsidR="00E611F6" w:rsidRPr="00DE797A" w:rsidRDefault="00E611F6" w:rsidP="00E611F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Critical analysis highlights critical reflection on the supervision relationship</w:t>
            </w:r>
            <w:r w:rsidR="00780677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drawing on contemporary supervision literature.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</w:p>
          <w:p w14:paraId="2794AD87" w14:textId="77777777" w:rsidR="00AE651B" w:rsidRPr="00DE797A" w:rsidRDefault="00AE651B" w:rsidP="0004132A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</w:p>
        </w:tc>
        <w:tc>
          <w:tcPr>
            <w:tcW w:w="25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D1D2E9" w14:textId="77777777" w:rsidR="00780677" w:rsidRPr="00DE797A" w:rsidRDefault="00780677" w:rsidP="00780677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Robust discussion and critical analysis included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i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n the consideration of the supervision relationship drawing on contemporary supervision literature.</w:t>
            </w:r>
          </w:p>
          <w:p w14:paraId="4594F755" w14:textId="77777777" w:rsidR="00376F18" w:rsidRPr="00DE797A" w:rsidRDefault="00376F18" w:rsidP="00BA090F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</w:p>
        </w:tc>
        <w:tc>
          <w:tcPr>
            <w:tcW w:w="33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E144AD" w14:textId="77777777" w:rsidR="00376F18" w:rsidRPr="00DE797A" w:rsidRDefault="00780677" w:rsidP="0099589D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Discussion includes some critical analysis and consideration of the supervision relationship drawing on limited contemporary supervision literature.</w:t>
            </w:r>
          </w:p>
          <w:p w14:paraId="2314A805" w14:textId="77777777" w:rsidR="00376F18" w:rsidRPr="00DE797A" w:rsidRDefault="00376F18" w:rsidP="00BA090F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</w:p>
        </w:tc>
        <w:tc>
          <w:tcPr>
            <w:tcW w:w="2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7E955D" w14:textId="77777777" w:rsidR="00DA299D" w:rsidRPr="00DE797A" w:rsidRDefault="00D468E9" w:rsidP="00DA299D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Discussion is limited,</w:t>
            </w:r>
            <w:r w:rsidR="00DA299D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lack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ing</w:t>
            </w:r>
            <w:r w:rsidR="00DA299D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critical analysis and consideration of the supervision relationship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  <w:r w:rsidR="00DA299D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</w:p>
          <w:p w14:paraId="153510EA" w14:textId="77777777" w:rsidR="00376F18" w:rsidRPr="00DE797A" w:rsidRDefault="00376F18" w:rsidP="00E611F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</w:p>
        </w:tc>
      </w:tr>
      <w:tr w:rsidR="00BA090F" w:rsidRPr="00DE797A" w14:paraId="2FF8F83D" w14:textId="77777777" w:rsidTr="1FD853DC">
        <w:trPr>
          <w:trHeight w:val="401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98642A0" w14:textId="77777777" w:rsidR="00BA090F" w:rsidRPr="00DE797A" w:rsidRDefault="00BA090F" w:rsidP="00CA1D3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EB6E858" w14:textId="77777777" w:rsidR="00BA090F" w:rsidRPr="00DE797A" w:rsidRDefault="00BA090F" w:rsidP="00CA1D3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26-30%</w:t>
            </w:r>
          </w:p>
        </w:tc>
        <w:tc>
          <w:tcPr>
            <w:tcW w:w="25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9FC20E2" w14:textId="77777777" w:rsidR="00BA090F" w:rsidRPr="00DE797A" w:rsidRDefault="00BA090F" w:rsidP="00CA1D3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21-25</w:t>
            </w:r>
            <w:r w:rsidR="00CA1D36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33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8863851" w14:textId="77777777" w:rsidR="00BA090F" w:rsidRPr="00DE797A" w:rsidRDefault="00BA090F" w:rsidP="00CA1D3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16-20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2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02B80CC" w14:textId="77777777" w:rsidR="00BA090F" w:rsidRPr="00DE797A" w:rsidRDefault="00BA090F" w:rsidP="00CA1D3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0-15%</w:t>
            </w:r>
          </w:p>
        </w:tc>
      </w:tr>
      <w:tr w:rsidR="0004132A" w:rsidRPr="00DE797A" w14:paraId="20FEAE8B" w14:textId="77777777" w:rsidTr="1FD853DC">
        <w:trPr>
          <w:trHeight w:val="1264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7D5805BC" w14:textId="77777777" w:rsidR="00DA299D" w:rsidRPr="00DE797A" w:rsidRDefault="00DA299D" w:rsidP="0004132A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Reflect on your own experience of a</w:t>
            </w:r>
            <w:r w:rsidR="00D56F71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="0004132A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supervision </w:t>
            </w:r>
            <w:r w:rsidR="00D56F71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relationship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</w:p>
          <w:p w14:paraId="34E10BBD" w14:textId="253E48AE" w:rsidR="0004132A" w:rsidRPr="00DE797A" w:rsidRDefault="00DA299D" w:rsidP="0004132A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Reflection offers comprehensive exploration and depth of insight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into supervision relationships</w:t>
            </w:r>
            <w:r w:rsidR="00B811A8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drawing on contemporary literature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</w:p>
          <w:p w14:paraId="388C10AD" w14:textId="77777777" w:rsidR="0004132A" w:rsidRPr="00DE797A" w:rsidRDefault="0004132A" w:rsidP="0004132A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688D78" w14:textId="77777777" w:rsidR="00535672" w:rsidRPr="00DE797A" w:rsidRDefault="00535672" w:rsidP="00535672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Comprehensive exploration of own supervisory experience as a supervisor or supervisee within a supervision relationship</w:t>
            </w:r>
            <w:r w:rsidR="008E77CA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demonstrat</w:t>
            </w:r>
            <w:r w:rsidR="008E77CA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ing a 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depth</w:t>
            </w:r>
            <w:r w:rsidR="008E77CA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of insight into that relationship. Engaging and evocative presentation of ideas. Reflection on impact of approach and areas for future development are robustly argued </w:t>
            </w:r>
            <w:r w:rsidR="008E77CA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linking discussion t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o relevant supervision literature</w:t>
            </w:r>
            <w:r w:rsidR="008E77CA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</w:p>
          <w:p w14:paraId="76081F83" w14:textId="77777777" w:rsidR="0004132A" w:rsidRPr="00DE797A" w:rsidRDefault="0004132A" w:rsidP="00535672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</w:p>
        </w:tc>
        <w:tc>
          <w:tcPr>
            <w:tcW w:w="25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ADEC96" w14:textId="77777777" w:rsidR="0004132A" w:rsidRPr="00DE797A" w:rsidRDefault="00535672" w:rsidP="008E77CA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Evidence of some exploration of own supervisory experience as a supervisor or supervisee within a supervision relationship demonstrat</w:t>
            </w:r>
            <w:r w:rsidR="008E77CA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ing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some depth of insight into that relationship. Engaging presentation of ideas. Reflection on impact of approach and areas for future development are argued </w:t>
            </w:r>
            <w:r w:rsidR="008E77CA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linking 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discussion to relevant supervision literature</w:t>
            </w:r>
            <w:r w:rsidR="008E77CA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33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5A040C" w14:textId="77777777" w:rsidR="00BA090F" w:rsidRPr="00DE797A" w:rsidRDefault="00687F8B" w:rsidP="00F028E4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Limited e</w:t>
            </w:r>
            <w:r w:rsidR="00535672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xploration of own supervisory experience as a supervisor or supervisee within a supervis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ion</w:t>
            </w:r>
            <w:r w:rsidR="00535672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relationship. The topic demonstrates some insight into that relationship.</w:t>
            </w:r>
          </w:p>
          <w:p w14:paraId="6759F3C2" w14:textId="77777777" w:rsidR="0004132A" w:rsidRPr="00DE797A" w:rsidRDefault="00535672" w:rsidP="00F028E4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Reflection on impact of approach and areas for future development are 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discussed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linking discussion to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some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relevant supervision literature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E94A8C" w14:textId="77777777" w:rsidR="0004132A" w:rsidRPr="00DE797A" w:rsidRDefault="00535672" w:rsidP="00BB3F4E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Topic not fully covered. Discussion 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is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brief</w:t>
            </w:r>
            <w:r w:rsidR="00BB3F4E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,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lacks critical analysis</w:t>
            </w:r>
            <w:r w:rsidR="00BB3F4E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and insight into supervision relationships.</w:t>
            </w:r>
          </w:p>
          <w:p w14:paraId="10DD9403" w14:textId="114E22AF" w:rsidR="00BB3F4E" w:rsidRPr="00DE797A" w:rsidRDefault="00BB3F4E" w:rsidP="00BB3F4E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Reflection on impact of approach and areas for future development are </w:t>
            </w:r>
            <w:r w:rsidR="00B811A8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limited or 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not discussed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</w:p>
          <w:p w14:paraId="1F83DE95" w14:textId="36CB0CF2" w:rsidR="00BB3F4E" w:rsidRPr="00DE797A" w:rsidRDefault="00BB3F4E" w:rsidP="1FD853DC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Bidi"/>
                <w:sz w:val="22"/>
                <w:szCs w:val="22"/>
                <w:lang w:eastAsia="en-NZ"/>
              </w:rPr>
            </w:pPr>
          </w:p>
        </w:tc>
      </w:tr>
      <w:tr w:rsidR="0004132A" w:rsidRPr="00DE797A" w14:paraId="48242636" w14:textId="77777777" w:rsidTr="1FD853DC">
        <w:trPr>
          <w:trHeight w:val="380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657AD35D" w14:textId="77777777" w:rsidR="0004132A" w:rsidRPr="00DE797A" w:rsidRDefault="0004132A" w:rsidP="00CA1D3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40B7635" w14:textId="77777777" w:rsidR="0004132A" w:rsidRPr="00DE797A" w:rsidRDefault="00D468E9" w:rsidP="00CA1D3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21-</w:t>
            </w:r>
            <w:r w:rsidR="00DA299D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25%</w:t>
            </w:r>
          </w:p>
        </w:tc>
        <w:tc>
          <w:tcPr>
            <w:tcW w:w="25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hideMark/>
          </w:tcPr>
          <w:p w14:paraId="36C2A220" w14:textId="77777777" w:rsidR="0004132A" w:rsidRPr="00DE797A" w:rsidRDefault="00E611F6" w:rsidP="00CA1D3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1</w:t>
            </w:r>
            <w:r w:rsidR="00BA090F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6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-</w:t>
            </w:r>
            <w:r w:rsidR="0004132A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2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0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33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hideMark/>
          </w:tcPr>
          <w:p w14:paraId="63D27B6B" w14:textId="77777777" w:rsidR="0004132A" w:rsidRPr="00DE797A" w:rsidRDefault="00E611F6" w:rsidP="00CA1D3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10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-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15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2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hideMark/>
          </w:tcPr>
          <w:p w14:paraId="1CD590E3" w14:textId="77777777" w:rsidR="0004132A" w:rsidRPr="00DE797A" w:rsidRDefault="00E611F6" w:rsidP="00CA1D3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0-</w:t>
            </w:r>
            <w:r w:rsidR="00BA090F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9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</w:tr>
      <w:tr w:rsidR="0004132A" w:rsidRPr="00DE797A" w14:paraId="1B1CD143" w14:textId="77777777" w:rsidTr="1FD853DC">
        <w:trPr>
          <w:trHeight w:val="2248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DDAC5FA" w14:textId="7B748D6D" w:rsidR="0004132A" w:rsidRPr="00DE797A" w:rsidRDefault="00E611F6" w:rsidP="00E611F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Expectation of critical analysis of the supervision relationship with respect to professional and cultural identity</w:t>
            </w:r>
            <w:r w:rsidR="00663F8C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expectations and further learning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in the context of </w:t>
            </w:r>
            <w:r w:rsidR="00663F8C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future practice in 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Aotearoa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273D39" w14:textId="7478786D" w:rsidR="0004132A" w:rsidRPr="00DE797A" w:rsidRDefault="00F028E4" w:rsidP="00663F8C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Sound critical comment and analysis of the supervision relationship is well integrated with respect to p</w:t>
            </w:r>
            <w:r w:rsidR="00780677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rofessional and cultural </w:t>
            </w:r>
            <w:r w:rsidR="00663F8C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expectations and further learning</w:t>
            </w:r>
            <w:r w:rsidR="00780677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in the context of Aotearoa</w:t>
            </w:r>
            <w:r w:rsidR="00663F8C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  <w:r w:rsidR="00780677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25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64A288" w14:textId="48305748" w:rsidR="0004132A" w:rsidRPr="00DE797A" w:rsidRDefault="001D3FEB" w:rsidP="001D3FEB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Developing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critical analysis of the supervision relationship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is discussed with respect to p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rofessional and cultural </w:t>
            </w:r>
            <w:r w:rsidR="00663F8C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expectations and further learning 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in the context of Ao</w:t>
            </w:r>
            <w:r w:rsidR="00E46957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tearoa</w:t>
            </w:r>
            <w:r w:rsidR="00663F8C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  <w:r w:rsidR="00E46957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33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BBE164" w14:textId="436D039C" w:rsidR="0004132A" w:rsidRPr="00DE797A" w:rsidRDefault="001D3FEB" w:rsidP="001D3FEB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Description and limited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critique of 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the supervision relationship with respect to p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rofessional and cultural </w:t>
            </w:r>
            <w:r w:rsidR="00663F8C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expectations and further learning 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in the context of Aotearoa</w:t>
            </w:r>
            <w:r w:rsidR="00663F8C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DB8226" w14:textId="439C6341" w:rsidR="0004132A" w:rsidRPr="00DE797A" w:rsidRDefault="001D3FEB" w:rsidP="00663F8C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Little discussion of the supervision relationship </w:t>
            </w:r>
            <w:r w:rsidR="00E46957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and no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link</w:t>
            </w:r>
            <w:r w:rsidR="00E46957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to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p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rofessional and </w:t>
            </w:r>
            <w:r w:rsidR="00BC2455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cultural expectations</w:t>
            </w:r>
            <w:r w:rsidR="00663F8C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and further learning 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in the context of Aotearoa</w:t>
            </w:r>
            <w:r w:rsidR="00663F8C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  <w:r w:rsidR="00F028E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</w:p>
        </w:tc>
      </w:tr>
      <w:tr w:rsidR="00E611F6" w:rsidRPr="00DE797A" w14:paraId="62877D0A" w14:textId="77777777" w:rsidTr="1FD853DC">
        <w:trPr>
          <w:trHeight w:val="380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B94A891" w14:textId="77777777" w:rsidR="00E611F6" w:rsidRPr="00DE797A" w:rsidRDefault="00E611F6" w:rsidP="00E611F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113A97A" w14:textId="77777777" w:rsidR="00E611F6" w:rsidRPr="00DE797A" w:rsidRDefault="00E611F6" w:rsidP="00D468E9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2</w:t>
            </w:r>
            <w:r w:rsidR="00BA090F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1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-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25%</w:t>
            </w:r>
          </w:p>
        </w:tc>
        <w:tc>
          <w:tcPr>
            <w:tcW w:w="25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A598F40" w14:textId="77777777" w:rsidR="00E611F6" w:rsidRPr="00DE797A" w:rsidRDefault="00E611F6" w:rsidP="00D468E9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1</w:t>
            </w:r>
            <w:r w:rsidR="00BA090F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6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-</w:t>
            </w:r>
            <w:r w:rsidR="00BA090F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20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33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8D97399" w14:textId="77777777" w:rsidR="00E611F6" w:rsidRPr="00DE797A" w:rsidRDefault="00E611F6" w:rsidP="00D468E9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10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-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15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9349D69" w14:textId="77777777" w:rsidR="00E611F6" w:rsidRPr="00DE797A" w:rsidRDefault="00E611F6" w:rsidP="00D468E9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0-</w:t>
            </w:r>
            <w:r w:rsidR="00BA090F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9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</w:tr>
      <w:tr w:rsidR="00E611F6" w:rsidRPr="00DE797A" w14:paraId="25FB418C" w14:textId="77777777" w:rsidTr="1FD853DC">
        <w:trPr>
          <w:trHeight w:val="380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2D4D5CF" w14:textId="77777777" w:rsidR="00E611F6" w:rsidRPr="00DE797A" w:rsidRDefault="00E611F6" w:rsidP="00E611F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Evidence of critique of literature, research and other relevant information within the context of the topic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 </w:t>
            </w:r>
          </w:p>
          <w:p w14:paraId="3A1B0C43" w14:textId="77777777" w:rsidR="00E611F6" w:rsidRPr="00DE797A" w:rsidRDefault="00E611F6" w:rsidP="00E611F6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essay is well written with good sentence structure and grammatically correct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B24AAC" w14:textId="77777777" w:rsidR="00E611F6" w:rsidRPr="00DE797A" w:rsidRDefault="00E46957" w:rsidP="00E611F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APA (7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guide </w:t>
            </w:r>
            <w:r w:rsidR="00E611F6" w:rsidRPr="00DE797A">
              <w:rPr>
                <w:rFonts w:asciiTheme="minorHAnsi" w:hAnsiTheme="minorHAnsi" w:cstheme="minorHAnsi"/>
                <w:sz w:val="22"/>
                <w:szCs w:val="22"/>
              </w:rPr>
              <w:t>is followed accurately with more than 15 references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4E77B47" w14:textId="77777777" w:rsidR="00BB3F4E" w:rsidRPr="00DE797A" w:rsidRDefault="00BB3F4E" w:rsidP="00BB3F4E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Evidence of </w:t>
            </w:r>
            <w:r w:rsidR="00487F1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a comprehensive 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review of the literature and other published information related to the topic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</w:p>
          <w:p w14:paraId="1F7147FC" w14:textId="77777777" w:rsidR="00E611F6" w:rsidRPr="00DE797A" w:rsidRDefault="00E611F6" w:rsidP="00E611F6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essay is well written with good sentence structure and grammatically correct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E34551" w14:textId="77777777" w:rsidR="00E611F6" w:rsidRPr="00DE797A" w:rsidRDefault="00E46957" w:rsidP="00E46957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APA (7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guide </w:t>
            </w:r>
            <w:r w:rsidR="00E611F6" w:rsidRPr="00DE797A">
              <w:rPr>
                <w:rFonts w:asciiTheme="minorHAnsi" w:hAnsiTheme="minorHAnsi" w:cstheme="minorHAnsi"/>
                <w:sz w:val="22"/>
                <w:szCs w:val="22"/>
              </w:rPr>
              <w:t>is followed accurately with more than 15 references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4E72C29" w14:textId="77777777" w:rsidR="00F028E4" w:rsidRPr="00DE797A" w:rsidRDefault="00F028E4" w:rsidP="00E611F6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Evidence of significant review of the literature and other published information related to the topic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</w:p>
          <w:p w14:paraId="739604C5" w14:textId="77777777" w:rsidR="00E611F6" w:rsidRPr="00DE797A" w:rsidRDefault="00E611F6" w:rsidP="00E611F6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essay is mostly well written with good sentence structure and grammatically correct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D41FEA3" w14:textId="77777777" w:rsidR="00E611F6" w:rsidRPr="00DE797A" w:rsidRDefault="00E46957" w:rsidP="00E46957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APA (7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guide </w:t>
            </w:r>
            <w:r w:rsidR="00E611F6" w:rsidRPr="00DE797A">
              <w:rPr>
                <w:rFonts w:asciiTheme="minorHAnsi" w:hAnsiTheme="minorHAnsi" w:cstheme="minorHAnsi"/>
                <w:sz w:val="22"/>
                <w:szCs w:val="22"/>
              </w:rPr>
              <w:t>is mostly accurate with approximately 15 references</w:t>
            </w:r>
          </w:p>
        </w:tc>
        <w:tc>
          <w:tcPr>
            <w:tcW w:w="33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7D2A3D5" w14:textId="77777777" w:rsidR="00BB3F4E" w:rsidRPr="00DE797A" w:rsidRDefault="00BB3F4E" w:rsidP="00BB3F4E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Evidence of review of some of the literature and other published information related to the topic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</w:p>
          <w:p w14:paraId="76E3FC71" w14:textId="77777777" w:rsidR="00E611F6" w:rsidRPr="00DE797A" w:rsidRDefault="00E611F6" w:rsidP="00E611F6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essay is written with reasonable sentence structure and gramma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5861A1" w14:textId="77777777" w:rsidR="00E611F6" w:rsidRPr="00DE797A" w:rsidRDefault="00E46957" w:rsidP="00E46957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APA (7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guide </w:t>
            </w:r>
            <w:r w:rsidR="00E611F6" w:rsidRPr="00DE797A">
              <w:rPr>
                <w:rFonts w:asciiTheme="minorHAnsi" w:hAnsiTheme="minorHAnsi" w:cstheme="minorHAnsi"/>
                <w:sz w:val="22"/>
                <w:szCs w:val="22"/>
              </w:rPr>
              <w:t>is followed with some errors and fewer than 15 references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A62A98" w14:textId="77777777" w:rsidR="00F028E4" w:rsidRPr="00DE797A" w:rsidRDefault="00F028E4" w:rsidP="00F028E4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Little evidence of reading or critique of literature apparent within the context of the topic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</w:p>
          <w:p w14:paraId="51BCB92C" w14:textId="77777777" w:rsidR="00E611F6" w:rsidRPr="00DE797A" w:rsidRDefault="00E611F6" w:rsidP="00E611F6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essay is poorly written with little sentence structure and gramma</w:t>
            </w:r>
            <w:r w:rsidR="00E46957" w:rsidRPr="00DE797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problems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18B06A" w14:textId="77777777" w:rsidR="00E611F6" w:rsidRPr="00DE797A" w:rsidRDefault="00E611F6" w:rsidP="00E611F6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Evidence </w:t>
            </w:r>
            <w:r w:rsidR="00687F8B" w:rsidRPr="00DE797A">
              <w:rPr>
                <w:rFonts w:asciiTheme="minorHAnsi" w:hAnsiTheme="minorHAnsi" w:cstheme="minorHAnsi"/>
                <w:sz w:val="22"/>
                <w:szCs w:val="22"/>
              </w:rPr>
              <w:t>of plagiarism; copying of works.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E34ADC5" w14:textId="77777777" w:rsidR="00E611F6" w:rsidRPr="00DE797A" w:rsidRDefault="00E46957" w:rsidP="00E46957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APA (7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guide </w:t>
            </w:r>
            <w:r w:rsidR="00E611F6" w:rsidRPr="00DE797A">
              <w:rPr>
                <w:rFonts w:asciiTheme="minorHAnsi" w:hAnsiTheme="minorHAnsi" w:cstheme="minorHAnsi"/>
                <w:sz w:val="22"/>
                <w:szCs w:val="22"/>
              </w:rPr>
              <w:t>is not followed accurately and there are few references</w:t>
            </w:r>
          </w:p>
        </w:tc>
      </w:tr>
      <w:tr w:rsidR="00E611F6" w:rsidRPr="00DE797A" w14:paraId="551B9D3F" w14:textId="77777777" w:rsidTr="1FD853DC">
        <w:trPr>
          <w:trHeight w:val="380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30E6FAD" w14:textId="77777777" w:rsidR="00E611F6" w:rsidRPr="00DE797A" w:rsidRDefault="00E611F6" w:rsidP="00E611F6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BDF1531" w14:textId="77777777" w:rsidR="00E611F6" w:rsidRPr="00DE797A" w:rsidRDefault="00E611F6" w:rsidP="00D468E9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17-20%</w:t>
            </w:r>
          </w:p>
        </w:tc>
        <w:tc>
          <w:tcPr>
            <w:tcW w:w="25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83CCE5E" w14:textId="77777777" w:rsidR="00E611F6" w:rsidRPr="00DE797A" w:rsidRDefault="00E611F6" w:rsidP="00D468E9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1</w:t>
            </w:r>
            <w:r w:rsidR="001D3FEB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4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-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1</w:t>
            </w:r>
            <w:r w:rsidR="00BA090F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6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33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FC5D69F" w14:textId="77777777" w:rsidR="00E611F6" w:rsidRPr="00DE797A" w:rsidRDefault="00E611F6" w:rsidP="00D468E9">
            <w:pPr>
              <w:spacing w:before="100" w:beforeAutospacing="1" w:after="100" w:afterAutospacing="1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10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-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1</w:t>
            </w:r>
            <w:r w:rsidR="00BA090F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3</w:t>
            </w:r>
            <w:r w:rsidR="00D468E9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3C76FDF" w14:textId="77777777" w:rsidR="00E611F6" w:rsidRPr="00DE797A" w:rsidRDefault="00E611F6" w:rsidP="00D468E9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0-</w:t>
            </w:r>
            <w:r w:rsidR="00BA090F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9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</w:tr>
    </w:tbl>
    <w:p w14:paraId="1F6C4E8F" w14:textId="77777777" w:rsidR="0033406E" w:rsidRPr="00DE797A" w:rsidRDefault="0033406E" w:rsidP="0033406E">
      <w:pPr>
        <w:tabs>
          <w:tab w:val="left" w:pos="13041"/>
        </w:tabs>
        <w:rPr>
          <w:rFonts w:asciiTheme="minorHAnsi" w:hAnsiTheme="minorHAnsi" w:cstheme="minorHAnsi"/>
          <w:sz w:val="22"/>
          <w:szCs w:val="22"/>
        </w:rPr>
        <w:sectPr w:rsidR="0033406E" w:rsidRPr="00DE797A" w:rsidSect="004F2900">
          <w:footerReference w:type="default" r:id="rId13"/>
          <w:pgSz w:w="16838" w:h="11906" w:orient="landscape" w:code="9"/>
          <w:pgMar w:top="1797" w:right="1440" w:bottom="244" w:left="851" w:header="720" w:footer="312" w:gutter="0"/>
          <w:pgNumType w:start="1"/>
          <w:cols w:space="720"/>
          <w:docGrid w:linePitch="245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4688"/>
        <w:gridCol w:w="1873"/>
      </w:tblGrid>
      <w:tr w:rsidR="00324C0C" w:rsidRPr="00DE797A" w14:paraId="585A7316" w14:textId="77777777" w:rsidTr="0033406E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E812B" w14:textId="77777777" w:rsidR="00324C0C" w:rsidRPr="00DE797A" w:rsidRDefault="00324C0C" w:rsidP="00334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7E4CB0" w:rsidRPr="00DE797A">
              <w:rPr>
                <w:rFonts w:asciiTheme="minorHAnsi" w:hAnsiTheme="minorHAnsi" w:cstheme="minorHAnsi"/>
                <w:b/>
                <w:sz w:val="22"/>
                <w:szCs w:val="22"/>
              </w:rPr>
              <w:t>Ass</w:t>
            </w:r>
            <w:r w:rsidR="007E4CB0"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essment</w:t>
            </w: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4688" w:type="dxa"/>
            <w:tcBorders>
              <w:left w:val="single" w:sz="4" w:space="0" w:color="auto"/>
            </w:tcBorders>
          </w:tcPr>
          <w:p w14:paraId="5C7E1175" w14:textId="77777777" w:rsidR="00324C0C" w:rsidRPr="00DE797A" w:rsidRDefault="00324C0C" w:rsidP="00334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ID</w:t>
            </w:r>
          </w:p>
        </w:tc>
        <w:tc>
          <w:tcPr>
            <w:tcW w:w="1873" w:type="dxa"/>
          </w:tcPr>
          <w:p w14:paraId="6B70903D" w14:textId="77777777" w:rsidR="00324C0C" w:rsidRPr="00DE797A" w:rsidRDefault="00324C0C" w:rsidP="003340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4C0C" w:rsidRPr="00DE797A" w14:paraId="2F090CC2" w14:textId="77777777" w:rsidTr="0033406E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E07CF" w14:textId="77777777" w:rsidR="00324C0C" w:rsidRPr="00DE797A" w:rsidRDefault="00324C0C" w:rsidP="00334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8" w:type="dxa"/>
            <w:tcBorders>
              <w:left w:val="single" w:sz="4" w:space="0" w:color="auto"/>
            </w:tcBorders>
          </w:tcPr>
          <w:p w14:paraId="4C7E4A7E" w14:textId="77777777" w:rsidR="00324C0C" w:rsidRPr="00DE797A" w:rsidRDefault="00324C0C" w:rsidP="00334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Word Limit</w:t>
            </w:r>
          </w:p>
        </w:tc>
        <w:tc>
          <w:tcPr>
            <w:tcW w:w="1873" w:type="dxa"/>
          </w:tcPr>
          <w:p w14:paraId="23FCA9C1" w14:textId="77777777" w:rsidR="00324C0C" w:rsidRPr="00DE797A" w:rsidRDefault="00324C0C" w:rsidP="003340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3000</w:t>
            </w:r>
          </w:p>
        </w:tc>
      </w:tr>
      <w:tr w:rsidR="00324C0C" w:rsidRPr="00DE797A" w14:paraId="51409599" w14:textId="77777777" w:rsidTr="0033406E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B386F" w14:textId="77777777" w:rsidR="00324C0C" w:rsidRPr="00DE797A" w:rsidRDefault="00324C0C" w:rsidP="0033406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688" w:type="dxa"/>
            <w:tcBorders>
              <w:left w:val="single" w:sz="4" w:space="0" w:color="auto"/>
            </w:tcBorders>
          </w:tcPr>
          <w:p w14:paraId="3FF0B884" w14:textId="77777777" w:rsidR="00324C0C" w:rsidRPr="00DE797A" w:rsidRDefault="00324C0C" w:rsidP="00334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873" w:type="dxa"/>
          </w:tcPr>
          <w:p w14:paraId="10E370A7" w14:textId="6C0203E1" w:rsidR="00324C0C" w:rsidRPr="00DE797A" w:rsidRDefault="00324C0C" w:rsidP="003340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Video recording ready for class on </w:t>
            </w:r>
            <w:r w:rsidR="00265FBF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265FBF" w:rsidRPr="00265FBF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265F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May 2024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658233" w14:textId="7CD59FED" w:rsidR="00324C0C" w:rsidRPr="00DE797A" w:rsidRDefault="00324C0C" w:rsidP="00721D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Written reflection due on or before </w:t>
            </w:r>
            <w:r w:rsidR="00265FBF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265FBF" w:rsidRPr="00265FBF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265F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June 2024</w:t>
            </w:r>
          </w:p>
        </w:tc>
      </w:tr>
      <w:tr w:rsidR="00324C0C" w:rsidRPr="00DE797A" w14:paraId="3C61B53C" w14:textId="77777777" w:rsidTr="0033406E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7FBD4" w14:textId="77777777" w:rsidR="00324C0C" w:rsidRPr="00DE797A" w:rsidRDefault="00324C0C" w:rsidP="00334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8" w:type="dxa"/>
            <w:tcBorders>
              <w:left w:val="single" w:sz="4" w:space="0" w:color="auto"/>
            </w:tcBorders>
          </w:tcPr>
          <w:p w14:paraId="6E44D5CB" w14:textId="77777777" w:rsidR="00324C0C" w:rsidRPr="00DE797A" w:rsidRDefault="00324C0C" w:rsidP="00334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Weighting </w:t>
            </w:r>
          </w:p>
        </w:tc>
        <w:tc>
          <w:tcPr>
            <w:tcW w:w="1873" w:type="dxa"/>
          </w:tcPr>
          <w:p w14:paraId="61CACE85" w14:textId="77777777" w:rsidR="00324C0C" w:rsidRPr="00DE797A" w:rsidRDefault="00324C0C" w:rsidP="003340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50%</w:t>
            </w:r>
          </w:p>
        </w:tc>
      </w:tr>
    </w:tbl>
    <w:p w14:paraId="0B728E60" w14:textId="77777777" w:rsidR="00324C0C" w:rsidRPr="00DE797A" w:rsidRDefault="00324C0C" w:rsidP="0033406E">
      <w:pPr>
        <w:rPr>
          <w:rFonts w:asciiTheme="minorHAnsi" w:hAnsiTheme="minorHAnsi" w:cstheme="minorHAnsi"/>
          <w:sz w:val="22"/>
          <w:szCs w:val="22"/>
        </w:rPr>
      </w:pPr>
    </w:p>
    <w:p w14:paraId="44CCA89B" w14:textId="77777777" w:rsidR="00324C0C" w:rsidRPr="00DE797A" w:rsidRDefault="00324C0C" w:rsidP="0033406E">
      <w:pPr>
        <w:ind w:right="1218"/>
        <w:rPr>
          <w:rFonts w:asciiTheme="minorHAnsi" w:hAnsiTheme="minorHAnsi" w:cstheme="minorHAnsi"/>
          <w:sz w:val="22"/>
          <w:szCs w:val="22"/>
        </w:rPr>
      </w:pPr>
      <w:r w:rsidRPr="00DE797A">
        <w:rPr>
          <w:rFonts w:asciiTheme="minorHAnsi" w:hAnsiTheme="minorHAnsi" w:cstheme="minorHAnsi"/>
          <w:b/>
          <w:bCs/>
          <w:sz w:val="22"/>
          <w:szCs w:val="22"/>
        </w:rPr>
        <w:t xml:space="preserve">Critique of a Supervision Practice Session. </w:t>
      </w:r>
    </w:p>
    <w:p w14:paraId="7A6D10D5" w14:textId="77777777" w:rsidR="00973429" w:rsidRPr="00DE797A" w:rsidRDefault="00973429" w:rsidP="00973429">
      <w:pPr>
        <w:pStyle w:val="ListParagraph"/>
        <w:ind w:left="0" w:right="1218"/>
        <w:rPr>
          <w:rFonts w:asciiTheme="minorHAnsi" w:hAnsiTheme="minorHAnsi" w:cstheme="minorHAnsi"/>
          <w:sz w:val="22"/>
          <w:szCs w:val="22"/>
        </w:rPr>
      </w:pPr>
    </w:p>
    <w:p w14:paraId="452BA301" w14:textId="77777777" w:rsidR="00973429" w:rsidRPr="00DE797A" w:rsidRDefault="00973429" w:rsidP="00973429">
      <w:pPr>
        <w:pStyle w:val="ListParagraph"/>
        <w:numPr>
          <w:ilvl w:val="0"/>
          <w:numId w:val="2"/>
        </w:numPr>
        <w:ind w:left="284" w:right="1218"/>
        <w:rPr>
          <w:rFonts w:asciiTheme="minorHAnsi" w:hAnsiTheme="minorHAnsi" w:cstheme="minorHAnsi"/>
          <w:sz w:val="22"/>
          <w:szCs w:val="22"/>
        </w:rPr>
      </w:pPr>
      <w:r w:rsidRPr="00DE797A">
        <w:rPr>
          <w:rFonts w:asciiTheme="minorHAnsi" w:hAnsiTheme="minorHAnsi" w:cstheme="minorHAnsi"/>
          <w:sz w:val="22"/>
          <w:szCs w:val="22"/>
        </w:rPr>
        <w:t>Record a ‘live’ supervision session in your practice as a supervisor (written informed consent will be required). Bring a 10-minute segment of this recorded session to class for supportive feedback and peer learning.</w:t>
      </w:r>
    </w:p>
    <w:p w14:paraId="36193F4C" w14:textId="77777777" w:rsidR="00973429" w:rsidRPr="00DE797A" w:rsidRDefault="00973429" w:rsidP="00973429">
      <w:pPr>
        <w:pStyle w:val="ListParagraph"/>
        <w:ind w:left="284" w:right="1218"/>
        <w:rPr>
          <w:rFonts w:asciiTheme="minorHAnsi" w:hAnsiTheme="minorHAnsi" w:cstheme="minorHAnsi"/>
          <w:sz w:val="22"/>
          <w:szCs w:val="22"/>
        </w:rPr>
      </w:pPr>
    </w:p>
    <w:p w14:paraId="019E0999" w14:textId="45D8F7B0" w:rsidR="00324C0C" w:rsidRPr="00DE797A" w:rsidRDefault="00324C0C">
      <w:pPr>
        <w:pStyle w:val="ListParagraph"/>
        <w:numPr>
          <w:ilvl w:val="0"/>
          <w:numId w:val="2"/>
        </w:numPr>
        <w:ind w:left="284" w:right="1218"/>
        <w:rPr>
          <w:rFonts w:asciiTheme="minorHAnsi" w:hAnsiTheme="minorHAnsi" w:cstheme="minorHAnsi"/>
          <w:sz w:val="22"/>
          <w:szCs w:val="22"/>
        </w:rPr>
      </w:pPr>
      <w:r w:rsidRPr="00DE797A">
        <w:rPr>
          <w:rFonts w:asciiTheme="minorHAnsi" w:hAnsiTheme="minorHAnsi" w:cstheme="minorHAnsi"/>
          <w:sz w:val="22"/>
          <w:szCs w:val="22"/>
        </w:rPr>
        <w:t xml:space="preserve"> </w:t>
      </w:r>
      <w:r w:rsidR="00973429" w:rsidRPr="00DE797A">
        <w:rPr>
          <w:rFonts w:asciiTheme="minorHAnsi" w:hAnsiTheme="minorHAnsi" w:cstheme="minorHAnsi"/>
          <w:sz w:val="22"/>
          <w:szCs w:val="22"/>
        </w:rPr>
        <w:t xml:space="preserve">Following the class feedback session, undertake a critique of your supervision session, including an in-depth critique </w:t>
      </w:r>
      <w:r w:rsidR="00334BA5" w:rsidRPr="00DE797A">
        <w:rPr>
          <w:rFonts w:asciiTheme="minorHAnsi" w:hAnsiTheme="minorHAnsi" w:cstheme="minorHAnsi"/>
          <w:sz w:val="22"/>
          <w:szCs w:val="22"/>
        </w:rPr>
        <w:t>of</w:t>
      </w:r>
      <w:r w:rsidR="00973429" w:rsidRPr="00DE797A">
        <w:rPr>
          <w:rFonts w:asciiTheme="minorHAnsi" w:hAnsiTheme="minorHAnsi" w:cstheme="minorHAnsi"/>
          <w:sz w:val="22"/>
          <w:szCs w:val="22"/>
        </w:rPr>
        <w:t xml:space="preserve"> the theoretical framework guiding your practice including the rationale for your skills and interventions; and the process of the session and impact for your supervisee. </w:t>
      </w:r>
      <w:r w:rsidR="001019C9" w:rsidRPr="00DE797A">
        <w:rPr>
          <w:rFonts w:asciiTheme="minorHAnsi" w:hAnsiTheme="minorHAnsi" w:cstheme="minorHAnsi"/>
          <w:sz w:val="22"/>
          <w:szCs w:val="22"/>
        </w:rPr>
        <w:t>Include relevant feedback from peers.</w:t>
      </w:r>
      <w:r w:rsidR="00973429" w:rsidRPr="00DE797A">
        <w:rPr>
          <w:rFonts w:asciiTheme="minorHAnsi" w:hAnsiTheme="minorHAnsi" w:cstheme="minorHAnsi"/>
          <w:sz w:val="22"/>
          <w:szCs w:val="22"/>
        </w:rPr>
        <w:t xml:space="preserve"> Reference your critique to relevant literature.</w:t>
      </w:r>
    </w:p>
    <w:tbl>
      <w:tblPr>
        <w:tblpPr w:leftFromText="180" w:rightFromText="180" w:vertAnchor="page" w:horzAnchor="margin" w:tblpY="1846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693"/>
        <w:gridCol w:w="2977"/>
        <w:gridCol w:w="2693"/>
      </w:tblGrid>
      <w:tr w:rsidR="001A3D43" w:rsidRPr="00DE797A" w14:paraId="0A536A55" w14:textId="77777777" w:rsidTr="00973429">
        <w:trPr>
          <w:trHeight w:val="70"/>
        </w:trPr>
        <w:tc>
          <w:tcPr>
            <w:tcW w:w="2518" w:type="dxa"/>
            <w:shd w:val="clear" w:color="auto" w:fill="D9D9D9" w:themeFill="background1" w:themeFillShade="D9"/>
          </w:tcPr>
          <w:p w14:paraId="26E2F4E5" w14:textId="77777777" w:rsidR="00D1776C" w:rsidRPr="00DE797A" w:rsidRDefault="00D1776C" w:rsidP="00C27A1C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Assessment 3 Criterion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BD9C583" w14:textId="77777777" w:rsidR="00D1776C" w:rsidRPr="00DE797A" w:rsidRDefault="00D1776C" w:rsidP="00C27A1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C7B3382" w14:textId="77777777" w:rsidR="00D1776C" w:rsidRPr="00DE797A" w:rsidRDefault="00D1776C" w:rsidP="00C27A1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D73B64D" w14:textId="77777777" w:rsidR="00D1776C" w:rsidRPr="00DE797A" w:rsidRDefault="00D1776C" w:rsidP="00C27A1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B258B08" w14:textId="77777777" w:rsidR="00D1776C" w:rsidRPr="00DE797A" w:rsidRDefault="00D1776C" w:rsidP="00C27A1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1A3D43" w:rsidRPr="00DE797A" w14:paraId="433642B8" w14:textId="77777777" w:rsidTr="00973429">
        <w:tc>
          <w:tcPr>
            <w:tcW w:w="2518" w:type="dxa"/>
            <w:shd w:val="clear" w:color="auto" w:fill="D9D9D9" w:themeFill="background1" w:themeFillShade="D9"/>
          </w:tcPr>
          <w:p w14:paraId="3D22E9BD" w14:textId="0352A3F6" w:rsidR="00D1776C" w:rsidRPr="00DE797A" w:rsidRDefault="00D1776C" w:rsidP="00886AAB">
            <w:pPr>
              <w:spacing w:before="0"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The </w:t>
            </w:r>
            <w:r w:rsidR="00886AAB" w:rsidRPr="00DE797A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t</w:t>
            </w:r>
            <w:r w:rsidRPr="00DE797A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heoretical framework is </w:t>
            </w:r>
            <w:r w:rsidR="00663F8C" w:rsidRPr="00DE797A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critiqued and </w:t>
            </w:r>
            <w:r w:rsidRPr="00DE797A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specific to supervision practice observa</w:t>
            </w:r>
            <w:r w:rsidR="00886AAB" w:rsidRPr="00DE797A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tions, perceptions and insights.</w:t>
            </w:r>
            <w:r w:rsidRPr="00DE797A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</w:t>
            </w:r>
            <w:r w:rsidRPr="00DE797A">
              <w:rPr>
                <w:rFonts w:asciiTheme="minorHAnsi" w:eastAsiaTheme="minorEastAsia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7F6DCD99" w14:textId="1F553284" w:rsidR="00D1776C" w:rsidRPr="00DE797A" w:rsidRDefault="00D1776C" w:rsidP="00D1776C">
            <w:pPr>
              <w:spacing w:before="0" w:after="0" w:line="24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Comprehensive </w:t>
            </w:r>
            <w:r w:rsidR="00663F8C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critique and 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exploration of the theoretical perspective specific to supervision. Topic demonstrates </w:t>
            </w:r>
            <w:r w:rsidR="00886AAB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 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depth of insight and relevant observations. </w:t>
            </w:r>
          </w:p>
          <w:p w14:paraId="327573E6" w14:textId="77777777" w:rsidR="00886AAB" w:rsidRPr="00DE797A" w:rsidRDefault="00886AAB" w:rsidP="00D1776C">
            <w:pPr>
              <w:spacing w:before="0" w:after="0" w:line="24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EEC0835" w14:textId="77777777" w:rsidR="00886AAB" w:rsidRPr="00DE797A" w:rsidRDefault="00886AAB" w:rsidP="00D1776C">
            <w:pPr>
              <w:spacing w:before="0" w:after="0" w:line="24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2003C84D" w14:textId="77777777" w:rsidR="00886AAB" w:rsidRPr="00DE797A" w:rsidRDefault="00886AAB" w:rsidP="00D1776C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C27ECCA" w14:textId="35CDE261" w:rsidR="00D1776C" w:rsidRPr="00DE797A" w:rsidRDefault="005E2CF7" w:rsidP="005E2CF7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E</w:t>
            </w:r>
            <w:r w:rsidR="00D1776C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xploration </w:t>
            </w:r>
            <w:r w:rsidR="00663F8C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and critique </w:t>
            </w:r>
            <w:r w:rsidR="00D1776C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of the theoretical perspective specific to supervision. Topic demonstrates insight and relevant observations</w:t>
            </w:r>
            <w:r w:rsidR="00886AAB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32B3F1C7" w14:textId="75BE47CB" w:rsidR="00D1776C" w:rsidRPr="00DE797A" w:rsidRDefault="005E2CF7" w:rsidP="005E2CF7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Some exploration </w:t>
            </w:r>
            <w:r w:rsidR="00663F8C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and critique 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of the theoretical perspective specific to supervision. Topic demonstrates some insight and some relevant observations</w:t>
            </w:r>
            <w:r w:rsidR="00886AAB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3C4F2474" w14:textId="49F18872" w:rsidR="00D1776C" w:rsidRPr="00DE797A" w:rsidRDefault="005E2CF7" w:rsidP="005E2CF7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Little exploration </w:t>
            </w:r>
            <w:r w:rsidR="00663F8C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and critique 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of the theoretical perspective specific to supervision. Topic demonstrates little or no insight or relevant observations</w:t>
            </w:r>
            <w:r w:rsidR="00886AAB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</w:tr>
      <w:tr w:rsidR="001A3D43" w:rsidRPr="00DE797A" w14:paraId="5530AC29" w14:textId="77777777" w:rsidTr="00973429">
        <w:tc>
          <w:tcPr>
            <w:tcW w:w="2518" w:type="dxa"/>
            <w:shd w:val="clear" w:color="auto" w:fill="D9D9D9" w:themeFill="background1" w:themeFillShade="D9"/>
          </w:tcPr>
          <w:p w14:paraId="13AA58C0" w14:textId="77777777" w:rsidR="00D1776C" w:rsidRPr="00DE797A" w:rsidRDefault="00D1776C" w:rsidP="00D1776C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91B714E" w14:textId="77777777" w:rsidR="00D1776C" w:rsidRPr="00DE797A" w:rsidRDefault="00886AAB" w:rsidP="00886AA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17-</w:t>
            </w:r>
            <w:r w:rsidR="006F389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20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CD66F9C" w14:textId="77777777" w:rsidR="00D1776C" w:rsidRPr="00DE797A" w:rsidRDefault="00886AAB" w:rsidP="00886AA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13-</w:t>
            </w:r>
            <w:r w:rsidR="006F389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16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984AF4E" w14:textId="77777777" w:rsidR="00D1776C" w:rsidRPr="00DE797A" w:rsidRDefault="00886AAB" w:rsidP="00886AA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10-</w:t>
            </w:r>
            <w:r w:rsidR="006F3893" w:rsidRPr="00DE797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2461217" w14:textId="77777777" w:rsidR="00D1776C" w:rsidRPr="00DE797A" w:rsidRDefault="006F3893" w:rsidP="00886AA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0-9</w:t>
            </w:r>
            <w:r w:rsidR="00886AAB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</w:tr>
      <w:tr w:rsidR="001A3D43" w:rsidRPr="00DE797A" w14:paraId="0603C2C3" w14:textId="77777777" w:rsidTr="00973429">
        <w:tc>
          <w:tcPr>
            <w:tcW w:w="2518" w:type="dxa"/>
            <w:shd w:val="clear" w:color="auto" w:fill="D9D9D9" w:themeFill="background1" w:themeFillShade="D9"/>
          </w:tcPr>
          <w:p w14:paraId="47497664" w14:textId="6658077A" w:rsidR="00890ADF" w:rsidRPr="00DE797A" w:rsidRDefault="00890ADF" w:rsidP="00890ADF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Discussion identifies </w:t>
            </w:r>
            <w:r w:rsidR="00A70BA5" w:rsidRPr="00DE797A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and critiques the </w:t>
            </w:r>
            <w:r w:rsidRPr="00DE797A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skills and interventions as well as rationale for application</w:t>
            </w:r>
            <w:r w:rsidR="00835EB3" w:rsidRPr="00DE797A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684FAE78" w14:textId="01074585" w:rsidR="00890ADF" w:rsidRPr="00DE797A" w:rsidRDefault="00890ADF" w:rsidP="00835EB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Evidence of comprehensive </w:t>
            </w:r>
            <w:r w:rsidR="00A70BA5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critical 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discussion of skills and interventions used</w:t>
            </w:r>
            <w:r w:rsidR="00835EB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835EB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T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houghtful, sound critical comment and evaluation of rationale for application. </w:t>
            </w:r>
          </w:p>
        </w:tc>
        <w:tc>
          <w:tcPr>
            <w:tcW w:w="2693" w:type="dxa"/>
          </w:tcPr>
          <w:p w14:paraId="53E5311F" w14:textId="2C2D0A5D" w:rsidR="00890ADF" w:rsidRPr="00DE797A" w:rsidRDefault="00914D30" w:rsidP="00835EB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Evidence of </w:t>
            </w:r>
            <w:r w:rsidR="006F389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significant 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discussion</w:t>
            </w:r>
            <w:r w:rsidR="00A70BA5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and critique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of skills and interventions used</w:t>
            </w:r>
            <w:r w:rsidR="00835EB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835EB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T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houghtful, sound comment and evaluation of rationale for application.</w:t>
            </w:r>
          </w:p>
        </w:tc>
        <w:tc>
          <w:tcPr>
            <w:tcW w:w="2977" w:type="dxa"/>
          </w:tcPr>
          <w:p w14:paraId="1A9A51F3" w14:textId="20C3F2F8" w:rsidR="00890ADF" w:rsidRPr="00DE797A" w:rsidRDefault="00B46CB5" w:rsidP="00835EB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Evidence of discussion o</w:t>
            </w:r>
            <w:r w:rsidR="00835EB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f skills and interventions used</w:t>
            </w:r>
            <w:r w:rsidR="00A70BA5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with limited critique</w:t>
            </w:r>
            <w:r w:rsidR="00835EB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. T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houghtful, sound comment and evaluation of rationale for application.</w:t>
            </w:r>
          </w:p>
        </w:tc>
        <w:tc>
          <w:tcPr>
            <w:tcW w:w="2693" w:type="dxa"/>
          </w:tcPr>
          <w:p w14:paraId="2D468908" w14:textId="215DC519" w:rsidR="00890ADF" w:rsidRPr="00DE797A" w:rsidRDefault="006F3893" w:rsidP="00835EB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Little evidence of discussion of skills and interventions used</w:t>
            </w:r>
            <w:r w:rsidR="00835EB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835EB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L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ittle or no </w:t>
            </w:r>
            <w:r w:rsidR="00A70BA5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critical 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comment or evaluation of rationale for application.</w:t>
            </w:r>
          </w:p>
        </w:tc>
      </w:tr>
      <w:tr w:rsidR="001A3D43" w:rsidRPr="00DE797A" w14:paraId="60A29501" w14:textId="77777777" w:rsidTr="00973429">
        <w:tc>
          <w:tcPr>
            <w:tcW w:w="2518" w:type="dxa"/>
            <w:shd w:val="clear" w:color="auto" w:fill="D9D9D9" w:themeFill="background1" w:themeFillShade="D9"/>
          </w:tcPr>
          <w:p w14:paraId="595377EC" w14:textId="77777777" w:rsidR="00890ADF" w:rsidRPr="00DE797A" w:rsidRDefault="00890ADF" w:rsidP="00890ADF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CCCCCC"/>
          </w:tcPr>
          <w:p w14:paraId="722C84B4" w14:textId="77777777" w:rsidR="00890ADF" w:rsidRPr="00DE797A" w:rsidRDefault="006F3893" w:rsidP="00886AAB">
            <w:pPr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25-30</w:t>
            </w:r>
            <w:r w:rsidR="00886AAB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2693" w:type="dxa"/>
            <w:shd w:val="clear" w:color="auto" w:fill="CCCCCC"/>
          </w:tcPr>
          <w:p w14:paraId="30EBE3C7" w14:textId="77777777" w:rsidR="00890ADF" w:rsidRPr="00DE797A" w:rsidRDefault="00886AAB" w:rsidP="00886AA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20-</w:t>
            </w:r>
            <w:r w:rsidR="006F389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24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2977" w:type="dxa"/>
            <w:shd w:val="clear" w:color="auto" w:fill="CCCCCC"/>
          </w:tcPr>
          <w:p w14:paraId="648E22D5" w14:textId="77777777" w:rsidR="00890ADF" w:rsidRPr="00DE797A" w:rsidRDefault="006F3893" w:rsidP="006F389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15-19</w:t>
            </w:r>
            <w:r w:rsidR="00886AAB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2693" w:type="dxa"/>
            <w:shd w:val="clear" w:color="auto" w:fill="CCCCCC"/>
          </w:tcPr>
          <w:p w14:paraId="3BDB218B" w14:textId="77777777" w:rsidR="00890ADF" w:rsidRPr="00DE797A" w:rsidRDefault="00886AAB" w:rsidP="00886AA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0-</w:t>
            </w:r>
            <w:r w:rsidR="006F389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14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</w:tr>
      <w:tr w:rsidR="001A3D43" w:rsidRPr="00DE797A" w14:paraId="11811AC9" w14:textId="77777777" w:rsidTr="00973429">
        <w:tc>
          <w:tcPr>
            <w:tcW w:w="2518" w:type="dxa"/>
            <w:shd w:val="clear" w:color="auto" w:fill="D9D9D9" w:themeFill="background1" w:themeFillShade="D9"/>
          </w:tcPr>
          <w:p w14:paraId="583B3A74" w14:textId="77777777" w:rsidR="00890ADF" w:rsidRPr="00DE797A" w:rsidRDefault="00890ADF" w:rsidP="00890ADF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Discussion of process and impact draws on the theoretical perspective, professional experience, insight and judgement</w:t>
            </w:r>
            <w:r w:rsidR="00835EB3" w:rsidRPr="00DE797A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733E4DFA" w14:textId="176EB7FB" w:rsidR="00890ADF" w:rsidRPr="00DE797A" w:rsidRDefault="006F3893" w:rsidP="006F389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Synthesis of ideas reflects depth of clinical reasoning and judgment in thinking as a supervisor.  Engaging and evocative presentation of ideas</w:t>
            </w:r>
            <w:r w:rsidR="00835EB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  <w:r w:rsidR="00890ADF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384267DB" w14:textId="7E0296B9" w:rsidR="00890ADF" w:rsidRPr="00DE797A" w:rsidRDefault="006F3893" w:rsidP="006F389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Clearly presents</w:t>
            </w:r>
            <w:r w:rsidR="00A70BA5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, </w:t>
            </w:r>
            <w:r w:rsidR="00334BA5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critiques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and reflects on key ideas an</w:t>
            </w:r>
            <w:r w:rsidR="00835EB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d concepts within the topic. In-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depth consideration of key issues and ideas which are related to own professional experience</w:t>
            </w:r>
            <w:r w:rsidR="00890ADF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977" w:type="dxa"/>
          </w:tcPr>
          <w:p w14:paraId="66971619" w14:textId="77777777" w:rsidR="00890ADF" w:rsidRPr="00DE797A" w:rsidRDefault="006F3893" w:rsidP="00890ADF">
            <w:pPr>
              <w:spacing w:before="0" w:after="0" w:line="24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Identification of key concepts and ideas evident within reflection and analysis of the topic. Some integration and reflection on the relationship of these concepts to professional experience</w:t>
            </w:r>
            <w:r w:rsidR="00835EB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  <w:p w14:paraId="4D37993E" w14:textId="77777777" w:rsidR="00835EB3" w:rsidRPr="00DE797A" w:rsidRDefault="00835EB3" w:rsidP="00890ADF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8FEC965" w14:textId="6818C416" w:rsidR="00890ADF" w:rsidRPr="00DE797A" w:rsidRDefault="006F3893" w:rsidP="00890ADF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Lacks critical analysis and conceptualization of ideas. Relevance of own clinical experience and judgment </w:t>
            </w:r>
            <w:r w:rsidR="00A70BA5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limited or </w:t>
            </w: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not apparent.</w:t>
            </w:r>
          </w:p>
        </w:tc>
      </w:tr>
      <w:tr w:rsidR="001A3D43" w:rsidRPr="00DE797A" w14:paraId="64A3A294" w14:textId="77777777" w:rsidTr="00973429">
        <w:tc>
          <w:tcPr>
            <w:tcW w:w="2518" w:type="dxa"/>
            <w:shd w:val="clear" w:color="auto" w:fill="D9D9D9" w:themeFill="background1" w:themeFillShade="D9"/>
          </w:tcPr>
          <w:p w14:paraId="20ED447F" w14:textId="77777777" w:rsidR="00890ADF" w:rsidRPr="00DE797A" w:rsidRDefault="00890ADF" w:rsidP="00890ADF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9698DCF" w14:textId="77777777" w:rsidR="00890ADF" w:rsidRPr="00DE797A" w:rsidRDefault="00835EB3" w:rsidP="00835EB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25-</w:t>
            </w:r>
            <w:r w:rsidR="006F389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30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  <w:r w:rsidR="006F389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1721796" w14:textId="77777777" w:rsidR="00890ADF" w:rsidRPr="00DE797A" w:rsidRDefault="00835EB3" w:rsidP="00835EB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20-</w:t>
            </w:r>
            <w:r w:rsidR="006F389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24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  <w:r w:rsidR="006F389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0FFCA15" w14:textId="77777777" w:rsidR="00890ADF" w:rsidRPr="00DE797A" w:rsidRDefault="00835EB3" w:rsidP="00835EB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15</w:t>
            </w:r>
            <w:r w:rsidR="006F389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-19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FF85362" w14:textId="77777777" w:rsidR="00890ADF" w:rsidRPr="00DE797A" w:rsidRDefault="00835EB3" w:rsidP="00835EB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0</w:t>
            </w:r>
            <w:r w:rsidR="006F3893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-14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</w:tr>
      <w:tr w:rsidR="001A3D43" w:rsidRPr="00DE797A" w14:paraId="4CAC5CA3" w14:textId="77777777" w:rsidTr="00973429">
        <w:trPr>
          <w:trHeight w:val="701"/>
        </w:trPr>
        <w:tc>
          <w:tcPr>
            <w:tcW w:w="2518" w:type="dxa"/>
            <w:shd w:val="clear" w:color="auto" w:fill="D9D9D9" w:themeFill="background1" w:themeFillShade="D9"/>
          </w:tcPr>
          <w:p w14:paraId="74A0E8A5" w14:textId="77777777" w:rsidR="00890ADF" w:rsidRPr="00DE797A" w:rsidRDefault="00890ADF" w:rsidP="00890ADF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Evidence of critique of literature, research and other relevant information within the context of the topic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 </w:t>
            </w:r>
          </w:p>
          <w:p w14:paraId="5C09FCD3" w14:textId="77777777" w:rsidR="00890ADF" w:rsidRPr="00DE797A" w:rsidRDefault="00890ADF" w:rsidP="006F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essay is well written with good sentence structure and grammatically correct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35004D" w14:textId="77777777" w:rsidR="00890ADF" w:rsidRPr="00DE797A" w:rsidRDefault="00835EB3" w:rsidP="00890ADF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APA (7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guide </w:t>
            </w:r>
            <w:r w:rsidR="00890ADF" w:rsidRPr="00DE797A">
              <w:rPr>
                <w:rFonts w:asciiTheme="minorHAnsi" w:hAnsiTheme="minorHAnsi" w:cstheme="minorHAnsi"/>
                <w:sz w:val="22"/>
                <w:szCs w:val="22"/>
              </w:rPr>
              <w:t>is followed accurately with more than 15 references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3A592EB0" w14:textId="6DF18D4F" w:rsidR="00890ADF" w:rsidRPr="00DE797A" w:rsidRDefault="00890ADF" w:rsidP="00890ADF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Evidence of a comprehensive review</w:t>
            </w:r>
            <w:r w:rsidR="00ED4078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and critique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of the literature and other published information related to the topic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</w:p>
          <w:p w14:paraId="0A60EFEE" w14:textId="77777777" w:rsidR="00890ADF" w:rsidRPr="00DE797A" w:rsidRDefault="00890ADF" w:rsidP="00890ADF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essay is well written with good sentence structure and grammatically correct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E136B5" w14:textId="77777777" w:rsidR="00890ADF" w:rsidRPr="00DE797A" w:rsidRDefault="00E46957" w:rsidP="00890ADF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APA (7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guide </w:t>
            </w:r>
            <w:r w:rsidR="00890ADF" w:rsidRPr="00DE797A">
              <w:rPr>
                <w:rFonts w:asciiTheme="minorHAnsi" w:hAnsiTheme="minorHAnsi" w:cstheme="minorHAnsi"/>
                <w:sz w:val="22"/>
                <w:szCs w:val="22"/>
              </w:rPr>
              <w:t>is followed accurately with more than 15 references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31FC8EE7" w14:textId="44F2AF38" w:rsidR="00890ADF" w:rsidRPr="00DE797A" w:rsidRDefault="00890ADF" w:rsidP="00890ADF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Evidence of significant review</w:t>
            </w:r>
            <w:r w:rsidR="00ED4078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and critique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of the literature and other published information related to the topic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</w:p>
          <w:p w14:paraId="410302E5" w14:textId="77777777" w:rsidR="00890ADF" w:rsidRPr="00DE797A" w:rsidRDefault="00890ADF" w:rsidP="00890ADF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essay is mostly well written with good sentence structure and grammatically correct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B92CFE7" w14:textId="77777777" w:rsidR="00890ADF" w:rsidRPr="00DE797A" w:rsidRDefault="00E46957" w:rsidP="00890ADF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APA (7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guide </w:t>
            </w:r>
            <w:r w:rsidR="00890ADF" w:rsidRPr="00DE797A">
              <w:rPr>
                <w:rFonts w:asciiTheme="minorHAnsi" w:hAnsiTheme="minorHAnsi" w:cstheme="minorHAnsi"/>
                <w:sz w:val="22"/>
                <w:szCs w:val="22"/>
              </w:rPr>
              <w:t>is mostly accurate with approximately 15 references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3A3E9A0C" w14:textId="69DC773E" w:rsidR="00890ADF" w:rsidRPr="00DE797A" w:rsidRDefault="00890ADF" w:rsidP="00890ADF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Evidence of review </w:t>
            </w:r>
            <w:r w:rsidR="00ED4078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with limited critique</w:t>
            </w:r>
            <w:r w:rsidR="001C4CF4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of some of the literature and other published information related to the topic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</w:p>
          <w:p w14:paraId="0EA8A2FE" w14:textId="77777777" w:rsidR="00890ADF" w:rsidRPr="00DE797A" w:rsidRDefault="00890ADF" w:rsidP="00890ADF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essay is written with reasonable sentence structure and gramma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819B93" w14:textId="77777777" w:rsidR="00890ADF" w:rsidRPr="00DE797A" w:rsidRDefault="00E46957" w:rsidP="00890ADF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APA (7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guide </w:t>
            </w:r>
            <w:r w:rsidR="00890ADF" w:rsidRPr="00DE797A">
              <w:rPr>
                <w:rFonts w:asciiTheme="minorHAnsi" w:hAnsiTheme="minorHAnsi" w:cstheme="minorHAnsi"/>
                <w:sz w:val="22"/>
                <w:szCs w:val="22"/>
              </w:rPr>
              <w:t>is followed with some errors and fewer than 15 references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653A442C" w14:textId="77777777" w:rsidR="00890ADF" w:rsidRPr="00DE797A" w:rsidRDefault="00890ADF" w:rsidP="00890ADF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Little evidence of reading or critique of literature apparent within the context of the topic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</w:p>
          <w:p w14:paraId="075629E0" w14:textId="77777777" w:rsidR="00890ADF" w:rsidRPr="00DE797A" w:rsidRDefault="00890ADF" w:rsidP="00890ADF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The essay is poorly written with little sentence structure and gramma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problems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911A58" w14:textId="77777777" w:rsidR="00890ADF" w:rsidRPr="00DE797A" w:rsidRDefault="00890ADF" w:rsidP="006F3893">
            <w:pPr>
              <w:spacing w:before="0"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Evidence </w:t>
            </w:r>
            <w:r w:rsidR="006F3893" w:rsidRPr="00DE797A">
              <w:rPr>
                <w:rFonts w:asciiTheme="minorHAnsi" w:hAnsiTheme="minorHAnsi" w:cstheme="minorHAnsi"/>
                <w:sz w:val="22"/>
                <w:szCs w:val="22"/>
              </w:rPr>
              <w:t>of plagiarism; copying of works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F3893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6957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APA (7</w:t>
            </w:r>
            <w:r w:rsidR="00E46957" w:rsidRPr="00DE79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E46957" w:rsidRPr="00DE797A">
              <w:rPr>
                <w:rFonts w:asciiTheme="minorHAnsi" w:hAnsiTheme="minorHAnsi" w:cstheme="minorHAnsi"/>
                <w:sz w:val="22"/>
                <w:szCs w:val="22"/>
              </w:rPr>
              <w:t xml:space="preserve"> ed.) guide </w:t>
            </w: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is not followed accurately and there are few references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A3D43" w:rsidRPr="00DE797A" w14:paraId="1218EF14" w14:textId="77777777" w:rsidTr="00973429">
        <w:tc>
          <w:tcPr>
            <w:tcW w:w="2518" w:type="dxa"/>
            <w:shd w:val="clear" w:color="auto" w:fill="D9D9D9" w:themeFill="background1" w:themeFillShade="D9"/>
          </w:tcPr>
          <w:p w14:paraId="0B6ABBAD" w14:textId="77777777" w:rsidR="00890ADF" w:rsidRPr="00DE797A" w:rsidRDefault="00890ADF" w:rsidP="00890ADF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8AE82E3" w14:textId="77777777" w:rsidR="00890ADF" w:rsidRPr="00DE797A" w:rsidRDefault="00835EB3" w:rsidP="00835EB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17-</w:t>
            </w:r>
            <w:r w:rsidR="00890ADF"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20</w:t>
            </w:r>
            <w:r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9E00A4A" w14:textId="77777777" w:rsidR="00890ADF" w:rsidRPr="00DE797A" w:rsidRDefault="00890ADF" w:rsidP="00835EB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14-17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2F7B232" w14:textId="77777777" w:rsidR="00890ADF" w:rsidRPr="00DE797A" w:rsidRDefault="00890ADF" w:rsidP="00835EB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eastAsiaTheme="minorEastAsia" w:hAnsiTheme="minorHAnsi" w:cstheme="minorHAnsi"/>
                <w:sz w:val="22"/>
                <w:szCs w:val="22"/>
              </w:rPr>
              <w:t>10-14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37BDEA4" w14:textId="77777777" w:rsidR="00890ADF" w:rsidRPr="00DE797A" w:rsidRDefault="00890ADF" w:rsidP="00835EB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797A">
              <w:rPr>
                <w:rFonts w:asciiTheme="minorHAnsi" w:hAnsiTheme="minorHAnsi" w:cstheme="minorHAnsi"/>
                <w:sz w:val="22"/>
                <w:szCs w:val="22"/>
              </w:rPr>
              <w:t>0-9</w:t>
            </w:r>
            <w:r w:rsidR="00835EB3" w:rsidRPr="00DE797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%</w:t>
            </w:r>
          </w:p>
        </w:tc>
      </w:tr>
    </w:tbl>
    <w:p w14:paraId="6198A044" w14:textId="77777777" w:rsidR="00535F6C" w:rsidRPr="00DE797A" w:rsidRDefault="00535F6C" w:rsidP="006F3893">
      <w:pPr>
        <w:rPr>
          <w:rFonts w:asciiTheme="minorHAnsi" w:hAnsiTheme="minorHAnsi" w:cstheme="minorHAnsi"/>
          <w:sz w:val="22"/>
          <w:szCs w:val="22"/>
        </w:rPr>
      </w:pPr>
    </w:p>
    <w:sectPr w:rsidR="00535F6C" w:rsidRPr="00DE797A" w:rsidSect="00EB56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288B5" w14:textId="77777777" w:rsidR="00434058" w:rsidRDefault="00434058">
      <w:pPr>
        <w:spacing w:before="0" w:after="0" w:line="240" w:lineRule="auto"/>
      </w:pPr>
      <w:r>
        <w:separator/>
      </w:r>
    </w:p>
  </w:endnote>
  <w:endnote w:type="continuationSeparator" w:id="0">
    <w:p w14:paraId="4CE3C9AA" w14:textId="77777777" w:rsidR="00434058" w:rsidRDefault="00434058">
      <w:pPr>
        <w:spacing w:before="0" w:after="0" w:line="240" w:lineRule="auto"/>
      </w:pPr>
      <w:r>
        <w:continuationSeparator/>
      </w:r>
    </w:p>
  </w:endnote>
  <w:endnote w:type="continuationNotice" w:id="1">
    <w:p w14:paraId="286C2518" w14:textId="77777777" w:rsidR="00434058" w:rsidRDefault="0043405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EECDA10FCDBA482EA01582DA3ED3F7ED"/>
      </w:placeholder>
      <w:temporary/>
      <w:showingPlcHdr/>
    </w:sdtPr>
    <w:sdtEndPr/>
    <w:sdtContent>
      <w:p w14:paraId="07372B7F" w14:textId="77777777" w:rsidR="00835EB3" w:rsidRDefault="00835EB3">
        <w:pPr>
          <w:pStyle w:val="Footer"/>
        </w:pPr>
        <w:r>
          <w:t>[Type here]</w:t>
        </w:r>
      </w:p>
    </w:sdtContent>
  </w:sdt>
  <w:p w14:paraId="6A8C689F" w14:textId="77777777" w:rsidR="00835EB3" w:rsidRDefault="00835EB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F4B2" w14:textId="77777777" w:rsidR="00835EB3" w:rsidRDefault="00835EB3">
    <w:pPr>
      <w:pStyle w:val="Footer"/>
      <w:jc w:val="right"/>
    </w:pPr>
  </w:p>
  <w:p w14:paraId="05DB3E96" w14:textId="77777777" w:rsidR="00835EB3" w:rsidRDefault="00835E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7DC63" w14:textId="77777777" w:rsidR="00434058" w:rsidRDefault="00434058">
      <w:pPr>
        <w:spacing w:before="0" w:after="0" w:line="240" w:lineRule="auto"/>
      </w:pPr>
      <w:r>
        <w:separator/>
      </w:r>
    </w:p>
  </w:footnote>
  <w:footnote w:type="continuationSeparator" w:id="0">
    <w:p w14:paraId="1A0241C8" w14:textId="77777777" w:rsidR="00434058" w:rsidRDefault="00434058">
      <w:pPr>
        <w:spacing w:before="0" w:after="0" w:line="240" w:lineRule="auto"/>
      </w:pPr>
      <w:r>
        <w:continuationSeparator/>
      </w:r>
    </w:p>
  </w:footnote>
  <w:footnote w:type="continuationNotice" w:id="1">
    <w:p w14:paraId="667D10C2" w14:textId="77777777" w:rsidR="00434058" w:rsidRDefault="0043405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19CA3" w14:textId="77777777" w:rsidR="00835EB3" w:rsidRPr="00AE651B" w:rsidRDefault="00835EB3" w:rsidP="00AE651B">
    <w:pPr>
      <w:pStyle w:val="Header"/>
    </w:pPr>
    <w:r w:rsidRPr="0086051C">
      <w:rPr>
        <w:noProof/>
        <w:lang w:eastAsia="en-NZ"/>
      </w:rPr>
      <w:drawing>
        <wp:inline distT="0" distB="0" distL="0" distR="0" wp14:anchorId="34E0CE76" wp14:editId="2F5D5FE8">
          <wp:extent cx="1834515" cy="596265"/>
          <wp:effectExtent l="0" t="0" r="0" b="0"/>
          <wp:docPr id="1" name="Picture 1" descr="New Image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1E7F"/>
    <w:multiLevelType w:val="hybridMultilevel"/>
    <w:tmpl w:val="E872F02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D0B33"/>
    <w:multiLevelType w:val="hybridMultilevel"/>
    <w:tmpl w:val="E872F02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232726">
    <w:abstractNumId w:val="1"/>
  </w:num>
  <w:num w:numId="2" w16cid:durableId="64948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C"/>
    <w:rsid w:val="0000057E"/>
    <w:rsid w:val="00026142"/>
    <w:rsid w:val="0004122E"/>
    <w:rsid w:val="0004132A"/>
    <w:rsid w:val="00073139"/>
    <w:rsid w:val="000A72AE"/>
    <w:rsid w:val="000E4737"/>
    <w:rsid w:val="001019C9"/>
    <w:rsid w:val="001647CB"/>
    <w:rsid w:val="00176BE2"/>
    <w:rsid w:val="001A3D43"/>
    <w:rsid w:val="001C4CF4"/>
    <w:rsid w:val="001D3FEB"/>
    <w:rsid w:val="00245327"/>
    <w:rsid w:val="00265FBF"/>
    <w:rsid w:val="002F45DA"/>
    <w:rsid w:val="0031554D"/>
    <w:rsid w:val="00324C0C"/>
    <w:rsid w:val="0033406E"/>
    <w:rsid w:val="00334BA5"/>
    <w:rsid w:val="00356FE4"/>
    <w:rsid w:val="00373521"/>
    <w:rsid w:val="00376F18"/>
    <w:rsid w:val="003A186E"/>
    <w:rsid w:val="003C00B8"/>
    <w:rsid w:val="003D035E"/>
    <w:rsid w:val="00417C87"/>
    <w:rsid w:val="00425E4F"/>
    <w:rsid w:val="00434058"/>
    <w:rsid w:val="004766C8"/>
    <w:rsid w:val="00487F19"/>
    <w:rsid w:val="004A2060"/>
    <w:rsid w:val="004C1D1D"/>
    <w:rsid w:val="004C60F1"/>
    <w:rsid w:val="004F2900"/>
    <w:rsid w:val="0051777D"/>
    <w:rsid w:val="005235DF"/>
    <w:rsid w:val="00524E57"/>
    <w:rsid w:val="00535672"/>
    <w:rsid w:val="00535F6C"/>
    <w:rsid w:val="005C5C45"/>
    <w:rsid w:val="005E2CF7"/>
    <w:rsid w:val="00604448"/>
    <w:rsid w:val="00663F8C"/>
    <w:rsid w:val="00680142"/>
    <w:rsid w:val="00687F8B"/>
    <w:rsid w:val="006A5EF7"/>
    <w:rsid w:val="006A7B19"/>
    <w:rsid w:val="006D06D7"/>
    <w:rsid w:val="006D3283"/>
    <w:rsid w:val="006F3893"/>
    <w:rsid w:val="00721D4E"/>
    <w:rsid w:val="00767505"/>
    <w:rsid w:val="00780677"/>
    <w:rsid w:val="007BB184"/>
    <w:rsid w:val="007E4CB0"/>
    <w:rsid w:val="0080577B"/>
    <w:rsid w:val="00835EB3"/>
    <w:rsid w:val="00836B0E"/>
    <w:rsid w:val="008627FE"/>
    <w:rsid w:val="00886AAB"/>
    <w:rsid w:val="00890ADF"/>
    <w:rsid w:val="008C0838"/>
    <w:rsid w:val="008D1D33"/>
    <w:rsid w:val="008E5485"/>
    <w:rsid w:val="008E77CA"/>
    <w:rsid w:val="00914D30"/>
    <w:rsid w:val="00926EFE"/>
    <w:rsid w:val="00957ADE"/>
    <w:rsid w:val="00966355"/>
    <w:rsid w:val="00973429"/>
    <w:rsid w:val="0099589D"/>
    <w:rsid w:val="00A70BA5"/>
    <w:rsid w:val="00A977DB"/>
    <w:rsid w:val="00AE651B"/>
    <w:rsid w:val="00AF13EF"/>
    <w:rsid w:val="00B42001"/>
    <w:rsid w:val="00B42F8E"/>
    <w:rsid w:val="00B46CB5"/>
    <w:rsid w:val="00B5480F"/>
    <w:rsid w:val="00B811A8"/>
    <w:rsid w:val="00B85768"/>
    <w:rsid w:val="00B8671C"/>
    <w:rsid w:val="00BA090F"/>
    <w:rsid w:val="00BB3F4E"/>
    <w:rsid w:val="00BC2455"/>
    <w:rsid w:val="00BF2E7E"/>
    <w:rsid w:val="00C27A1C"/>
    <w:rsid w:val="00C3768E"/>
    <w:rsid w:val="00C42337"/>
    <w:rsid w:val="00C541E3"/>
    <w:rsid w:val="00C62461"/>
    <w:rsid w:val="00CA1D36"/>
    <w:rsid w:val="00CA6BB6"/>
    <w:rsid w:val="00CB1EC9"/>
    <w:rsid w:val="00CE182B"/>
    <w:rsid w:val="00CE1E0C"/>
    <w:rsid w:val="00D04BC1"/>
    <w:rsid w:val="00D1776C"/>
    <w:rsid w:val="00D468E9"/>
    <w:rsid w:val="00D56F71"/>
    <w:rsid w:val="00DA299D"/>
    <w:rsid w:val="00DC16E4"/>
    <w:rsid w:val="00DD6955"/>
    <w:rsid w:val="00DD7762"/>
    <w:rsid w:val="00DE797A"/>
    <w:rsid w:val="00DF2BCC"/>
    <w:rsid w:val="00E1628F"/>
    <w:rsid w:val="00E46957"/>
    <w:rsid w:val="00E611F6"/>
    <w:rsid w:val="00E74EAD"/>
    <w:rsid w:val="00EB5667"/>
    <w:rsid w:val="00EC73D2"/>
    <w:rsid w:val="00ED4078"/>
    <w:rsid w:val="00F028E4"/>
    <w:rsid w:val="00F375DC"/>
    <w:rsid w:val="00F37666"/>
    <w:rsid w:val="00F6320F"/>
    <w:rsid w:val="00F84FA6"/>
    <w:rsid w:val="1FD853DC"/>
    <w:rsid w:val="245DAD5B"/>
    <w:rsid w:val="2EB55E7A"/>
    <w:rsid w:val="47E2131F"/>
    <w:rsid w:val="4C849B80"/>
    <w:rsid w:val="588D998A"/>
    <w:rsid w:val="626043DD"/>
    <w:rsid w:val="68ABFBB4"/>
    <w:rsid w:val="6AFF2E5F"/>
    <w:rsid w:val="6E52104A"/>
    <w:rsid w:val="78A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1283E"/>
  <w15:docId w15:val="{701D715F-6407-4880-88CC-031BF800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893"/>
    <w:pPr>
      <w:spacing w:before="60" w:after="180" w:line="2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C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C0C"/>
    <w:rPr>
      <w:rFonts w:ascii="Verdana" w:eastAsia="Times New Roman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C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C0C"/>
    <w:rPr>
      <w:rFonts w:ascii="Verdana" w:eastAsia="Times New Roman" w:hAnsi="Verdana" w:cs="Times New Roman"/>
      <w:sz w:val="18"/>
      <w:szCs w:val="24"/>
    </w:rPr>
  </w:style>
  <w:style w:type="paragraph" w:styleId="NormalWeb">
    <w:name w:val="Normal (Web)"/>
    <w:basedOn w:val="Normal"/>
    <w:uiPriority w:val="99"/>
    <w:semiHidden/>
    <w:unhideWhenUsed/>
    <w:rsid w:val="00356FE4"/>
    <w:pPr>
      <w:spacing w:before="100" w:beforeAutospacing="1" w:after="100" w:afterAutospacing="1" w:line="240" w:lineRule="auto"/>
    </w:pPr>
    <w:rPr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F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CDA10FCDBA482EA01582DA3ED3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B166B-9EB6-4CA0-AAE0-D156C910CE0D}"/>
      </w:docPartPr>
      <w:docPartBody>
        <w:p w:rsidR="003A5AC4" w:rsidRDefault="004C1D1D" w:rsidP="004C1D1D">
          <w:pPr>
            <w:pStyle w:val="EECDA10FCDBA482EA01582DA3ED3F7E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1D"/>
    <w:rsid w:val="003A5AC4"/>
    <w:rsid w:val="004371EC"/>
    <w:rsid w:val="00471D23"/>
    <w:rsid w:val="004C1D1D"/>
    <w:rsid w:val="00D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CDA10FCDBA482EA01582DA3ED3F7ED">
    <w:name w:val="EECDA10FCDBA482EA01582DA3ED3F7ED"/>
    <w:rsid w:val="004C1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F9E5406042B6D74281C386E82A9DE68400D818AB4205238740B9841BF5F2E070DF" ma:contentTypeVersion="74" ma:contentTypeDescription="Create a new document." ma:contentTypeScope="" ma:versionID="233eded4ef9710effde23a0c07d8d83a">
  <xsd:schema xmlns:xsd="http://www.w3.org/2001/XMLSchema" xmlns:xs="http://www.w3.org/2001/XMLSchema" xmlns:p="http://schemas.microsoft.com/office/2006/metadata/properties" xmlns:ns2="c150b595-addc-4a5f-a362-76477efe2a60" xmlns:ns3="4f9c820c-e7e2-444d-97ee-45f2b3485c1d" xmlns:ns4="15ffb055-6eb4-45a1-bc20-bf2ac0d420da" xmlns:ns5="725c79e5-42ce-4aa0-ac78-b6418001f0d2" xmlns:ns6="c91a514c-9034-4fa3-897a-8352025b26ed" xmlns:ns7="03defcac-0f78-428e-831b-ef4deed1ee9d" xmlns:ns8="a8532c99-053d-4609-b0f3-590a322aae29" targetNamespace="http://schemas.microsoft.com/office/2006/metadata/properties" ma:root="true" ma:fieldsID="1c51d8790666ba14e1b008f5aef208c2" ns2:_="" ns3:_="" ns4:_="" ns5:_="" ns6:_="" ns7:_="" ns8:_="">
    <xsd:import namespace="c150b595-addc-4a5f-a362-76477efe2a60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03defcac-0f78-428e-831b-ef4deed1ee9d"/>
    <xsd:import namespace="a8532c99-053d-4609-b0f3-590a322aae29"/>
    <xsd:element name="properties">
      <xsd:complexType>
        <xsd:sequence>
          <xsd:element name="documentManagement">
            <xsd:complexType>
              <xsd:all>
                <xsd:element ref="ns2:e901982cccc34bcfb7ea5c390587ecf2" minOccurs="0"/>
                <xsd:element ref="ns2:TaxCatchAll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7:Priority" minOccurs="0"/>
                <xsd:element ref="ns2:NMITProgramme" minOccurs="0"/>
                <xsd:element ref="ns2:NMITArea" minOccurs="0"/>
                <xsd:element ref="ns2:NMITGroup" minOccurs="0"/>
                <xsd:element ref="ns2:NMITCourse" minOccurs="0"/>
                <xsd:element ref="ns2:NMITCourseCode" minOccurs="0"/>
                <xsd:element ref="ns2:Moderation" minOccurs="0"/>
                <xsd:element ref="ns2:CourseStatus" minOccurs="0"/>
                <xsd:element ref="ns8:MediaServiceMetadata" minOccurs="0"/>
                <xsd:element ref="ns8:MediaServiceFastMetadata" minOccurs="0"/>
                <xsd:element ref="ns8:of760f40dbcf4641bc337cc18ad19c9c" minOccurs="0"/>
                <xsd:element ref="ns8:MediaServiceAutoKeyPoints" minOccurs="0"/>
                <xsd:element ref="ns8:MediaServiceKeyPoints" minOccurs="0"/>
                <xsd:element ref="ns8:MediaServiceAutoTags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lcf76f155ced4ddcb4097134ff3c332f" minOccurs="0"/>
                <xsd:element ref="ns8:MediaLengthInSeconds" minOccurs="0"/>
                <xsd:element ref="ns2:SharedWithUsers" minOccurs="0"/>
                <xsd:element ref="ns2:SharedWithDetails" minOccurs="0"/>
                <xsd:element ref="ns8:MediaServiceLocation" minOccurs="0"/>
                <xsd:element ref="ns8:MediaServiceSearchProperties" minOccurs="0"/>
                <xsd:element ref="ns8:MediaServiceObjectDetectorVersions" minOccurs="0"/>
                <xsd:element ref="ns2:SetLabel" minOccurs="0"/>
                <xsd:element ref="ns2:Override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b595-addc-4a5f-a362-76477efe2a60" elementFormDefault="qualified">
    <xsd:import namespace="http://schemas.microsoft.com/office/2006/documentManagement/types"/>
    <xsd:import namespace="http://schemas.microsoft.com/office/infopath/2007/PartnerControls"/>
    <xsd:element name="e901982cccc34bcfb7ea5c390587ecf2" ma:index="8" nillable="true" ma:taxonomy="true" ma:internalName="e901982cccc34bcfb7ea5c390587ecf2" ma:taxonomyFieldName="Programmes" ma:displayName="Programmes" ma:readOnly="false" ma:default="" ma:fieldId="{e901982c-ccc3-4bcf-b7ea-5c390587ecf2}" ma:taxonomyMulti="true" ma:sspId="aff2368f-06c5-4ec1-815f-ee39fb0e2878" ma:termSetId="af591397-c2e0-4ccc-8a35-a6b970e25d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b647b82-6557-45cd-ab9b-7681785baef8}" ma:internalName="TaxCatchAll" ma:showField="CatchAllData" ma:web="c150b595-addc-4a5f-a362-76477efe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MITProgramme" ma:index="42" nillable="true" ma:displayName="Programme" ma:hidden="true" ma:internalName="NMITProgramme" ma:readOnly="false">
      <xsd:simpleType>
        <xsd:restriction base="dms:Text">
          <xsd:maxLength value="255"/>
        </xsd:restriction>
      </xsd:simpleType>
    </xsd:element>
    <xsd:element name="NMITArea" ma:index="43" nillable="true" ma:displayName="Area" ma:hidden="true" ma:indexed="true" ma:internalName="NMITArea" ma:readOnly="false">
      <xsd:simpleType>
        <xsd:restriction base="dms:Text">
          <xsd:maxLength value="255"/>
        </xsd:restriction>
      </xsd:simpleType>
    </xsd:element>
    <xsd:element name="NMITGroup" ma:index="44" nillable="true" ma:displayName="Group" ma:hidden="true" ma:indexed="true" ma:internalName="NMITGroup" ma:readOnly="false">
      <xsd:simpleType>
        <xsd:restriction base="dms:Text">
          <xsd:maxLength value="255"/>
        </xsd:restriction>
      </xsd:simpleType>
    </xsd:element>
    <xsd:element name="NMITCourse" ma:index="45" nillable="true" ma:displayName="Course" ma:default="NA" ma:hidden="true" ma:indexed="true" ma:internalName="NMITCourse">
      <xsd:simpleType>
        <xsd:restriction base="dms:Text">
          <xsd:maxLength value="255"/>
        </xsd:restriction>
      </xsd:simpleType>
    </xsd:element>
    <xsd:element name="NMITCourseCode" ma:index="46" nillable="true" ma:displayName="Course Code" ma:hidden="true" ma:indexed="true" ma:internalName="NMITCourseCode" ma:readOnly="false">
      <xsd:simpleType>
        <xsd:restriction base="dms:Text">
          <xsd:maxLength value="255"/>
        </xsd:restriction>
      </xsd:simpleType>
    </xsd:element>
    <xsd:element name="Moderation" ma:index="48" nillable="true" ma:displayName="Moderation" ma:default="0" ma:indexed="true" ma:internalName="Moderation">
      <xsd:simpleType>
        <xsd:restriction base="dms:Boolean"/>
      </xsd:simpleType>
    </xsd:element>
    <xsd:element name="CourseStatus" ma:index="49" nillable="true" ma:displayName="Course Status" ma:default="NA" ma:format="Dropdown" ma:hidden="true" ma:indexed="true" ma:internalName="CourseStatus">
      <xsd:simpleType>
        <xsd:restriction base="dms:Choice">
          <xsd:enumeration value="Active"/>
          <xsd:enumeration value="Expiring"/>
          <xsd:enumeration value="Discontinued"/>
          <xsd:enumeration value="NA"/>
        </xsd:restriction>
      </xsd:simpleType>
    </xsd:element>
    <xsd:element name="SharedWithUsers" ma:index="6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tLabel" ma:index="69" nillable="true" ma:displayName="Set Label" ma:default="D03M" ma:hidden="true" ma:internalName="SetLabel" ma:readOnly="false">
      <xsd:simpleType>
        <xsd:restriction base="dms:Text">
          <xsd:maxLength value="255"/>
        </xsd:restriction>
      </xsd:simpleType>
    </xsd:element>
    <xsd:element name="OverrideLabel" ma:index="70" nillable="true" ma:displayName="Override Label" ma:hidden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BUDGET"/>
          <xsd:enumeration value="BUSINESS DEVELOPMENT, Business case, Business Planning"/>
          <xsd:enumeration value="CONTRACT, Variation, Agreement"/>
          <xsd:enumeration value="CORRESPONDENCE"/>
          <xsd:enumeration value="DRAWING, Plan, Map"/>
          <xsd:enumeration value="EMPLOYMENT related"/>
          <xsd:enumeration value="ENROLMENTS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ROGRAMME DEVELOPMENT"/>
          <xsd:enumeration value="PUBLICATION material"/>
          <xsd:enumeration value="PURCHASING related"/>
          <xsd:enumeration value="QUALIFICATIONS, transcripts, results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TUDENT related"/>
          <xsd:enumeration value="SUPPLIER PRODUCT Info"/>
          <xsd:enumeration value="TEACHING RESOURCES"/>
          <xsd:enumeration value="TEMPLATE, Checklist or Form"/>
        </xsd:restriction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4" nillable="true" ma:displayName="Subactivity" ma:default="NA" ma:hidden="true" ma:indexed="true" ma:internalName="Subactivity">
      <xsd:simpleType>
        <xsd:restriction base="dms:Text">
          <xsd:maxLength value="255"/>
        </xsd:restriction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Educ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Academic Delivery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ourse Delivery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1" nillable="true" ma:displayName="Key Words" ma:hidden="true" ma:internalName="KeyWords" ma:readOnly="false">
      <xsd:simpleType>
        <xsd:restriction base="dms:Note"/>
      </xsd:simpleType>
    </xsd:element>
    <xsd:element name="SecurityClassification" ma:index="13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fcac-0f78-428e-831b-ef4deed1ee9d" elementFormDefault="qualified">
    <xsd:import namespace="http://schemas.microsoft.com/office/2006/documentManagement/types"/>
    <xsd:import namespace="http://schemas.microsoft.com/office/infopath/2007/PartnerControls"/>
    <xsd:element name="Priority" ma:index="41" nillable="true" ma:displayName="Priority" ma:default="NA" ma:indexed="true" ma:internalName="Prior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2c99-053d-4609-b0f3-590a322aa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of760f40dbcf4641bc337cc18ad19c9c" ma:index="52" nillable="true" ma:taxonomy="true" ma:internalName="of760f40dbcf4641bc337cc18ad19c9c" ma:taxonomyFieldName="AcademicYear" ma:displayName="Academic Year" ma:indexed="true" ma:default="" ma:fieldId="{8f760f40-dbcf-4641-bc33-7cc18ad19c9c}" ma:sspId="aff2368f-06c5-4ec1-815f-ee39fb0e2878" ma:termSetId="27a3d3ef-35f3-43bb-b630-eff0e2d7bf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6" nillable="true" ma:displayName="Tags" ma:internalName="MediaServiceAutoTags" ma:readOnly="true">
      <xsd:simpleType>
        <xsd:restriction base="dms:Text"/>
      </xsd:simpleType>
    </xsd:element>
    <xsd:element name="MediaServiceOCR" ma:index="5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aff2368f-06c5-4ec1-815f-ee39fb0e2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6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b595-addc-4a5f-a362-76477efe2a60">
      <Value>1760</Value>
    </TaxCatchAll>
    <Subactivity xmlns="4f9c820c-e7e2-444d-97ee-45f2b3485c1d">Resources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NMITProgramme xmlns="c150b595-addc-4a5f-a362-76477efe2a60" xsi:nil="true"/>
    <NMITCourse xmlns="c150b595-addc-4a5f-a362-76477efe2a60">PPS802 Professional Supervision 1</NMITCourse>
    <PRAText5 xmlns="4f9c820c-e7e2-444d-97ee-45f2b3485c1d" xsi:nil="true"/>
    <Level2 xmlns="c91a514c-9034-4fa3-897a-8352025b26ed">NA</Level2>
    <Activity xmlns="4f9c820c-e7e2-444d-97ee-45f2b3485c1d">Course Delivery</Activity>
    <AggregationStatus xmlns="4f9c820c-e7e2-444d-97ee-45f2b3485c1d">Normal</AggregationStatus>
    <NMITCourseCode xmlns="c150b595-addc-4a5f-a362-76477efe2a60">PPS802</NMITCourseCode>
    <lcf76f155ced4ddcb4097134ff3c332f xmlns="a8532c99-053d-4609-b0f3-590a322aae29">
      <Terms xmlns="http://schemas.microsoft.com/office/infopath/2007/PartnerControls"/>
    </lcf76f155ced4ddcb4097134ff3c332f>
    <CategoryValue xmlns="4f9c820c-e7e2-444d-97ee-45f2b3485c1d">NA</CategoryValue>
    <PRADate2 xmlns="4f9c820c-e7e2-444d-97ee-45f2b3485c1d" xsi:nil="true"/>
    <Case xmlns="4f9c820c-e7e2-444d-97ee-45f2b3485c1d">PPS802 Professional Supervision 1</Case>
    <PRAText1 xmlns="4f9c820c-e7e2-444d-97ee-45f2b3485c1d" xsi:nil="true"/>
    <PRAText4 xmlns="4f9c820c-e7e2-444d-97ee-45f2b3485c1d" xsi:nil="true"/>
    <Level3 xmlns="c91a514c-9034-4fa3-897a-8352025b26ed" xsi:nil="true"/>
    <NMITArea xmlns="c150b595-addc-4a5f-a362-76477efe2a60">Health and Wellbeing</NMITArea>
    <Team xmlns="c91a514c-9034-4fa3-897a-8352025b26ed" xsi:nil="true"/>
    <Moderation xmlns="c150b595-addc-4a5f-a362-76477efe2a60">false</Moderation>
    <of760f40dbcf4641bc337cc18ad19c9c xmlns="a8532c99-053d-4609-b0f3-590a322aae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9668adf8-6e72-4029-a1cf-b51b0f188b05</TermId>
        </TermInfo>
      </Terms>
    </of760f40dbcf4641bc337cc18ad19c9c>
    <Project xmlns="4f9c820c-e7e2-444d-97ee-45f2b3485c1d">NA</Project>
    <CourseStatus xmlns="c150b595-addc-4a5f-a362-76477efe2a60">Active</CourseStatus>
    <NMITGroup xmlns="c150b595-addc-4a5f-a362-76477efe2a60">Social Sciences</NMITGroup>
    <FunctionGroup xmlns="4f9c820c-e7e2-444d-97ee-45f2b3485c1d">Education</FunctionGroup>
    <Function xmlns="4f9c820c-e7e2-444d-97ee-45f2b3485c1d">Academic Delivery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Priority xmlns="03defcac-0f78-428e-831b-ef4deed1ee9d">NA</Priority>
    <Narrative xmlns="4f9c820c-e7e2-444d-97ee-45f2b3485c1d" xsi:nil="true"/>
    <CategoryName xmlns="4f9c820c-e7e2-444d-97ee-45f2b3485c1d">OPERATIONAL</CategoryName>
    <PRADateTrigger xmlns="4f9c820c-e7e2-444d-97ee-45f2b3485c1d" xsi:nil="true"/>
    <e901982cccc34bcfb7ea5c390587ecf2 xmlns="c150b595-addc-4a5f-a362-76477efe2a60">
      <Terms xmlns="http://schemas.microsoft.com/office/infopath/2007/PartnerControls"/>
    </e901982cccc34bcfb7ea5c390587ecf2>
    <PRAText2 xmlns="4f9c820c-e7e2-444d-97ee-45f2b3485c1d" xsi:nil="true"/>
    <OverrideLabel xmlns="c150b595-addc-4a5f-a362-76477efe2a60" xsi:nil="true"/>
    <SetLabel xmlns="c150b595-addc-4a5f-a362-76477efe2a60">D03M</SetLabel>
  </documentManagement>
</p:properties>
</file>

<file path=customXml/itemProps1.xml><?xml version="1.0" encoding="utf-8"?>
<ds:datastoreItem xmlns:ds="http://schemas.openxmlformats.org/officeDocument/2006/customXml" ds:itemID="{F5AAFE19-55AE-417F-933C-8A731B2DD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A55BD-04A6-4595-A6FC-B2D1FC7EDE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ED79C0-611D-4B15-8BA3-109548337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0b595-addc-4a5f-a362-76477efe2a60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03defcac-0f78-428e-831b-ef4deed1ee9d"/>
    <ds:schemaRef ds:uri="a8532c99-053d-4609-b0f3-590a322aa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C87FB-80E7-4A92-84C2-D5CC44C403FB}">
  <ds:schemaRefs>
    <ds:schemaRef ds:uri="http://schemas.microsoft.com/office/2006/metadata/properties"/>
    <ds:schemaRef ds:uri="http://schemas.microsoft.com/office/infopath/2007/PartnerControls"/>
    <ds:schemaRef ds:uri="c150b595-addc-4a5f-a362-76477efe2a60"/>
    <ds:schemaRef ds:uri="4f9c820c-e7e2-444d-97ee-45f2b3485c1d"/>
    <ds:schemaRef ds:uri="15ffb055-6eb4-45a1-bc20-bf2ac0d420da"/>
    <ds:schemaRef ds:uri="c91a514c-9034-4fa3-897a-8352025b26ed"/>
    <ds:schemaRef ds:uri="a8532c99-053d-4609-b0f3-590a322aae29"/>
    <ds:schemaRef ds:uri="725c79e5-42ce-4aa0-ac78-b6418001f0d2"/>
    <ds:schemaRef ds:uri="03defcac-0f78-428e-831b-ef4deed1ee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2056</Words>
  <Characters>11722</Characters>
  <Application>Microsoft Office Word</Application>
  <DocSecurity>4</DocSecurity>
  <Lines>97</Lines>
  <Paragraphs>27</Paragraphs>
  <ScaleCrop>false</ScaleCrop>
  <Company>Wintec</Company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May</dc:creator>
  <cp:keywords/>
  <dc:description/>
  <cp:lastModifiedBy>Lynn Bruning</cp:lastModifiedBy>
  <cp:revision>26</cp:revision>
  <cp:lastPrinted>2020-03-11T22:44:00Z</cp:lastPrinted>
  <dcterms:created xsi:type="dcterms:W3CDTF">2020-03-06T00:38:00Z</dcterms:created>
  <dcterms:modified xsi:type="dcterms:W3CDTF">2024-02-01T22:39:00Z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0x010100F9E5406042B6D74281C386E82A9DE68400D818AB4205238740B9841BF5F2E070DF</vt:lpwstr>
  </property>
  <property fmtid="{D5CDD505-2E9C-101B-9397-08002B2CF9AE}" pid="3" name="Classified">
    <vt:lpwstr>1;#Document|2bc295bf-0bf1-44d1-9b2a-e81c04385a3a</vt:lpwstr>
  </property>
  <property fmtid="{D5CDD505-2E9C-101B-9397-08002B2CF9AE}" pid="4" name="AcademicYear">
    <vt:lpwstr>1760</vt:lpwstr>
  </property>
  <property fmtid="{D5CDD505-2E9C-101B-9397-08002B2CF9AE}" pid="5" name="MediaServiceImageTags">
    <vt:lpwstr/>
  </property>
  <property fmtid="{D5CDD505-2E9C-101B-9397-08002B2CF9AE}" pid="6" name="NMITYear">
    <vt:lpwstr>2024</vt:lpwstr>
  </property>
  <property fmtid="{D5CDD505-2E9C-101B-9397-08002B2CF9AE}" pid="7" name="Programmes">
    <vt:lpwstr/>
  </property>
  <property fmtid="{D5CDD505-2E9C-101B-9397-08002B2CF9AE}" pid="8" name="_dlc_DocId">
    <vt:lpwstr>U5RCTUST6MMN-1649693853-153344</vt:lpwstr>
  </property>
  <property fmtid="{D5CDD505-2E9C-101B-9397-08002B2CF9AE}" pid="9" name="_dlc_DocIdItemGuid">
    <vt:lpwstr>fe32d196-f86f-4f6a-962e-e00f8506e76d</vt:lpwstr>
  </property>
  <property fmtid="{D5CDD505-2E9C-101B-9397-08002B2CF9AE}" pid="10" name="_dlc_DocIdUrl">
    <vt:lpwstr>https://livenmitac.sharepoint.com/sites/hub-Academic/_layouts/15/DocIdRedir.aspx?ID=U5RCTUST6MMN-1649693853-153344, U5RCTUST6MMN-1649693853-153344</vt:lpwstr>
  </property>
  <property fmtid="{D5CDD505-2E9C-101B-9397-08002B2CF9AE}" pid="11" name="_docset_NoMedatataSyncRequired">
    <vt:lpwstr>False</vt:lpwstr>
  </property>
</Properties>
</file>